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2375FF" w14:textId="77777777" w:rsidR="000C5ADC" w:rsidRDefault="000C5ADC" w:rsidP="005305DF">
      <w:pPr>
        <w:spacing w:after="0" w:line="276" w:lineRule="auto"/>
        <w:jc w:val="center"/>
        <w:rPr>
          <w:rFonts w:ascii="Times New Roman" w:hAnsi="Times New Roman" w:cs="Times New Roman"/>
          <w:b/>
          <w:bCs/>
          <w:sz w:val="24"/>
          <w:szCs w:val="24"/>
        </w:rPr>
      </w:pPr>
    </w:p>
    <w:p w14:paraId="57DB1E7D" w14:textId="7F253306" w:rsidR="00B7777F" w:rsidRPr="007A7400" w:rsidRDefault="00B7777F" w:rsidP="005305DF">
      <w:pPr>
        <w:spacing w:after="0" w:line="276" w:lineRule="auto"/>
        <w:jc w:val="center"/>
        <w:rPr>
          <w:rFonts w:ascii="Times New Roman" w:hAnsi="Times New Roman" w:cs="Times New Roman"/>
          <w:b/>
          <w:bCs/>
          <w:sz w:val="24"/>
          <w:szCs w:val="24"/>
        </w:rPr>
      </w:pPr>
      <w:r w:rsidRPr="007A7400">
        <w:rPr>
          <w:rFonts w:ascii="Times New Roman" w:hAnsi="Times New Roman" w:cs="Times New Roman"/>
          <w:b/>
          <w:bCs/>
          <w:sz w:val="24"/>
          <w:szCs w:val="24"/>
        </w:rPr>
        <w:t>ANEXO V</w:t>
      </w:r>
      <w:r w:rsidR="00587298" w:rsidRPr="007A7400">
        <w:rPr>
          <w:rFonts w:ascii="Times New Roman" w:hAnsi="Times New Roman" w:cs="Times New Roman"/>
          <w:b/>
          <w:bCs/>
          <w:sz w:val="24"/>
          <w:szCs w:val="24"/>
        </w:rPr>
        <w:t>I</w:t>
      </w:r>
    </w:p>
    <w:p w14:paraId="4A5E631B" w14:textId="77777777" w:rsidR="005305DF" w:rsidRPr="007A7400" w:rsidRDefault="005305DF" w:rsidP="005305DF">
      <w:pPr>
        <w:spacing w:after="0" w:line="276" w:lineRule="auto"/>
        <w:jc w:val="center"/>
        <w:rPr>
          <w:rFonts w:ascii="Times New Roman" w:hAnsi="Times New Roman" w:cs="Times New Roman"/>
          <w:sz w:val="24"/>
          <w:szCs w:val="24"/>
        </w:rPr>
      </w:pPr>
    </w:p>
    <w:p w14:paraId="0C2D9314" w14:textId="77777777" w:rsidR="00B7777F" w:rsidRPr="007A7400" w:rsidRDefault="00B7777F" w:rsidP="005305DF">
      <w:pPr>
        <w:pStyle w:val="Default"/>
        <w:spacing w:line="276" w:lineRule="auto"/>
        <w:jc w:val="center"/>
        <w:rPr>
          <w:rFonts w:ascii="Times New Roman" w:hAnsi="Times New Roman" w:cs="Times New Roman"/>
          <w:b/>
        </w:rPr>
      </w:pPr>
      <w:r w:rsidRPr="007A7400">
        <w:rPr>
          <w:rFonts w:ascii="Times New Roman" w:hAnsi="Times New Roman" w:cs="Times New Roman"/>
          <w:b/>
        </w:rPr>
        <w:t>PREFEITURA MUNICIPAL DE MARAU</w:t>
      </w:r>
    </w:p>
    <w:p w14:paraId="1006712A" w14:textId="77777777" w:rsidR="00564594" w:rsidRPr="00A56A81" w:rsidRDefault="00564594" w:rsidP="00564594">
      <w:pPr>
        <w:spacing w:after="0" w:line="276" w:lineRule="auto"/>
        <w:jc w:val="center"/>
        <w:rPr>
          <w:rFonts w:ascii="Times New Roman" w:hAnsi="Times New Roman" w:cs="Times New Roman"/>
          <w:sz w:val="24"/>
          <w:szCs w:val="24"/>
        </w:rPr>
      </w:pPr>
      <w:bookmarkStart w:id="0" w:name="_Hlk171759672"/>
    </w:p>
    <w:p w14:paraId="115694B2" w14:textId="7BA1954C" w:rsidR="00D96F4D" w:rsidRPr="00B82BAC" w:rsidRDefault="00D96F4D" w:rsidP="00D96F4D">
      <w:pPr>
        <w:autoSpaceDE w:val="0"/>
        <w:autoSpaceDN w:val="0"/>
        <w:adjustRightInd w:val="0"/>
        <w:spacing w:after="0" w:line="276" w:lineRule="auto"/>
        <w:jc w:val="center"/>
        <w:rPr>
          <w:rFonts w:ascii="Times New Roman" w:hAnsi="Times New Roman" w:cs="Times New Roman"/>
          <w:b/>
          <w:bCs/>
          <w:color w:val="000000"/>
          <w:sz w:val="24"/>
          <w:szCs w:val="24"/>
        </w:rPr>
      </w:pPr>
      <w:bookmarkStart w:id="1" w:name="_Hlk153008223"/>
      <w:bookmarkStart w:id="2" w:name="_Hlk161474789"/>
      <w:r w:rsidRPr="00B82BAC">
        <w:rPr>
          <w:rFonts w:ascii="Times New Roman" w:hAnsi="Times New Roman" w:cs="Times New Roman"/>
          <w:b/>
          <w:bCs/>
          <w:color w:val="000000"/>
          <w:sz w:val="24"/>
          <w:szCs w:val="24"/>
        </w:rPr>
        <w:t>PREGÃO ELETRÔNICO Nº 1</w:t>
      </w:r>
      <w:r w:rsidR="00B82BAC" w:rsidRPr="00B82BAC">
        <w:rPr>
          <w:rFonts w:ascii="Times New Roman" w:hAnsi="Times New Roman" w:cs="Times New Roman"/>
          <w:b/>
          <w:bCs/>
          <w:color w:val="000000"/>
          <w:sz w:val="24"/>
          <w:szCs w:val="24"/>
        </w:rPr>
        <w:t>6</w:t>
      </w:r>
      <w:r w:rsidRPr="00B82BAC">
        <w:rPr>
          <w:rFonts w:ascii="Times New Roman" w:hAnsi="Times New Roman" w:cs="Times New Roman"/>
          <w:b/>
          <w:bCs/>
          <w:color w:val="000000"/>
          <w:sz w:val="24"/>
          <w:szCs w:val="24"/>
        </w:rPr>
        <w:t>/2026</w:t>
      </w:r>
    </w:p>
    <w:p w14:paraId="41932198" w14:textId="77777777" w:rsidR="00D96F4D" w:rsidRPr="00B82BAC" w:rsidRDefault="00D96F4D" w:rsidP="00D96F4D">
      <w:pPr>
        <w:autoSpaceDE w:val="0"/>
        <w:autoSpaceDN w:val="0"/>
        <w:adjustRightInd w:val="0"/>
        <w:spacing w:after="0" w:line="276" w:lineRule="auto"/>
        <w:jc w:val="center"/>
        <w:rPr>
          <w:rFonts w:ascii="Times New Roman" w:hAnsi="Times New Roman" w:cs="Times New Roman"/>
          <w:b/>
          <w:bCs/>
          <w:color w:val="000000"/>
          <w:sz w:val="24"/>
          <w:szCs w:val="24"/>
        </w:rPr>
      </w:pPr>
    </w:p>
    <w:p w14:paraId="447C8F26" w14:textId="088AFB74" w:rsidR="00D96F4D" w:rsidRPr="00B82BAC" w:rsidRDefault="00D96F4D" w:rsidP="00D96F4D">
      <w:pPr>
        <w:autoSpaceDE w:val="0"/>
        <w:autoSpaceDN w:val="0"/>
        <w:adjustRightInd w:val="0"/>
        <w:spacing w:after="0" w:line="276" w:lineRule="auto"/>
        <w:jc w:val="center"/>
        <w:rPr>
          <w:rFonts w:ascii="Times New Roman" w:hAnsi="Times New Roman" w:cs="Times New Roman"/>
          <w:b/>
          <w:bCs/>
          <w:color w:val="000000"/>
          <w:sz w:val="24"/>
          <w:szCs w:val="24"/>
        </w:rPr>
      </w:pPr>
      <w:r w:rsidRPr="00B82BAC">
        <w:rPr>
          <w:rFonts w:ascii="Times New Roman" w:hAnsi="Times New Roman" w:cs="Times New Roman"/>
          <w:b/>
          <w:bCs/>
          <w:color w:val="000000"/>
          <w:sz w:val="24"/>
          <w:szCs w:val="24"/>
        </w:rPr>
        <w:t xml:space="preserve">REGISTRO DE PREÇOS </w:t>
      </w:r>
      <w:r w:rsidR="00C51BD6">
        <w:rPr>
          <w:rFonts w:ascii="Times New Roman" w:hAnsi="Times New Roman" w:cs="Times New Roman"/>
          <w:b/>
          <w:bCs/>
          <w:color w:val="000000"/>
          <w:sz w:val="24"/>
          <w:szCs w:val="24"/>
        </w:rPr>
        <w:t>09</w:t>
      </w:r>
      <w:r w:rsidRPr="00B82BAC">
        <w:rPr>
          <w:rFonts w:ascii="Times New Roman" w:hAnsi="Times New Roman" w:cs="Times New Roman"/>
          <w:b/>
          <w:bCs/>
          <w:color w:val="000000"/>
          <w:sz w:val="24"/>
          <w:szCs w:val="24"/>
        </w:rPr>
        <w:t>/2026</w:t>
      </w:r>
    </w:p>
    <w:p w14:paraId="798C70DB" w14:textId="77777777" w:rsidR="00D96F4D" w:rsidRPr="00B82BAC" w:rsidRDefault="00D96F4D" w:rsidP="00D96F4D">
      <w:pPr>
        <w:autoSpaceDE w:val="0"/>
        <w:autoSpaceDN w:val="0"/>
        <w:adjustRightInd w:val="0"/>
        <w:spacing w:after="0" w:line="276" w:lineRule="auto"/>
        <w:jc w:val="center"/>
        <w:rPr>
          <w:rFonts w:ascii="Times New Roman" w:hAnsi="Times New Roman" w:cs="Times New Roman"/>
          <w:b/>
          <w:bCs/>
          <w:color w:val="000000"/>
          <w:sz w:val="24"/>
          <w:szCs w:val="24"/>
        </w:rPr>
      </w:pPr>
    </w:p>
    <w:bookmarkEnd w:id="1"/>
    <w:p w14:paraId="1BD26969" w14:textId="7AE5BF07" w:rsidR="00D96F4D" w:rsidRPr="00297CB3" w:rsidRDefault="00D96F4D" w:rsidP="00D96F4D">
      <w:pPr>
        <w:tabs>
          <w:tab w:val="left" w:pos="1440"/>
        </w:tabs>
        <w:spacing w:after="0" w:line="276" w:lineRule="auto"/>
        <w:jc w:val="center"/>
        <w:rPr>
          <w:rFonts w:ascii="Times New Roman" w:hAnsi="Times New Roman" w:cs="Times New Roman"/>
          <w:b/>
          <w:noProof/>
          <w:sz w:val="24"/>
          <w:szCs w:val="24"/>
          <w:lang w:eastAsia="pt-BR"/>
        </w:rPr>
      </w:pPr>
      <w:r w:rsidRPr="00B82BAC">
        <w:rPr>
          <w:rFonts w:ascii="Times New Roman" w:hAnsi="Times New Roman" w:cs="Times New Roman"/>
          <w:b/>
          <w:noProof/>
          <w:sz w:val="24"/>
          <w:szCs w:val="24"/>
          <w:lang w:eastAsia="pt-BR"/>
        </w:rPr>
        <w:t>PROCESSO 0</w:t>
      </w:r>
      <w:r w:rsidR="0083424F">
        <w:rPr>
          <w:rFonts w:ascii="Times New Roman" w:hAnsi="Times New Roman" w:cs="Times New Roman"/>
          <w:b/>
          <w:noProof/>
          <w:sz w:val="24"/>
          <w:szCs w:val="24"/>
          <w:lang w:eastAsia="pt-BR"/>
        </w:rPr>
        <w:t>387</w:t>
      </w:r>
      <w:r w:rsidRPr="00B82BAC">
        <w:rPr>
          <w:rFonts w:ascii="Times New Roman" w:hAnsi="Times New Roman" w:cs="Times New Roman"/>
          <w:b/>
          <w:noProof/>
          <w:sz w:val="24"/>
          <w:szCs w:val="24"/>
          <w:lang w:eastAsia="pt-BR"/>
        </w:rPr>
        <w:t>/2026</w:t>
      </w:r>
    </w:p>
    <w:bookmarkEnd w:id="2"/>
    <w:p w14:paraId="469754AE" w14:textId="77777777" w:rsidR="005C768A" w:rsidRDefault="005C768A" w:rsidP="005C768A">
      <w:pPr>
        <w:tabs>
          <w:tab w:val="left" w:pos="1440"/>
        </w:tabs>
        <w:spacing w:after="0" w:line="276" w:lineRule="auto"/>
        <w:jc w:val="center"/>
        <w:rPr>
          <w:rFonts w:ascii="Times New Roman" w:hAnsi="Times New Roman" w:cs="Times New Roman"/>
          <w:b/>
          <w:noProof/>
          <w:sz w:val="24"/>
          <w:szCs w:val="24"/>
          <w:lang w:eastAsia="pt-BR"/>
        </w:rPr>
      </w:pPr>
    </w:p>
    <w:p w14:paraId="49E64454" w14:textId="77777777" w:rsidR="00B7777F" w:rsidRPr="007A7400" w:rsidRDefault="00B7777F" w:rsidP="005305DF">
      <w:pPr>
        <w:spacing w:after="0" w:line="276" w:lineRule="auto"/>
        <w:jc w:val="center"/>
        <w:rPr>
          <w:rFonts w:ascii="Times New Roman" w:hAnsi="Times New Roman" w:cs="Times New Roman"/>
          <w:b/>
          <w:bCs/>
          <w:sz w:val="24"/>
          <w:szCs w:val="24"/>
        </w:rPr>
      </w:pPr>
      <w:r w:rsidRPr="007A7400">
        <w:rPr>
          <w:rFonts w:ascii="Times New Roman" w:hAnsi="Times New Roman" w:cs="Times New Roman"/>
          <w:b/>
          <w:bCs/>
          <w:sz w:val="24"/>
          <w:szCs w:val="24"/>
        </w:rPr>
        <w:t>MODELO DE PROPOSTA DE PREÇOS FINAL</w:t>
      </w:r>
    </w:p>
    <w:p w14:paraId="21D8354A" w14:textId="77777777" w:rsidR="00B7777F" w:rsidRPr="007A7400" w:rsidRDefault="00B7777F" w:rsidP="005305DF">
      <w:pPr>
        <w:autoSpaceDE w:val="0"/>
        <w:autoSpaceDN w:val="0"/>
        <w:adjustRightInd w:val="0"/>
        <w:spacing w:after="0" w:line="276" w:lineRule="auto"/>
        <w:jc w:val="right"/>
        <w:rPr>
          <w:rFonts w:ascii="Times New Roman" w:hAnsi="Times New Roman" w:cs="Times New Roman"/>
          <w:sz w:val="24"/>
          <w:szCs w:val="24"/>
        </w:rPr>
      </w:pPr>
    </w:p>
    <w:p w14:paraId="7875AF4C" w14:textId="0721183F" w:rsidR="006B4768" w:rsidRDefault="00B7777F" w:rsidP="005305DF">
      <w:pPr>
        <w:autoSpaceDE w:val="0"/>
        <w:autoSpaceDN w:val="0"/>
        <w:adjustRightInd w:val="0"/>
        <w:spacing w:after="0" w:line="276" w:lineRule="auto"/>
        <w:jc w:val="both"/>
        <w:rPr>
          <w:rFonts w:ascii="Times New Roman" w:hAnsi="Times New Roman" w:cs="Times New Roman"/>
          <w:sz w:val="24"/>
          <w:szCs w:val="24"/>
        </w:rPr>
      </w:pPr>
      <w:r w:rsidRPr="007A7400">
        <w:rPr>
          <w:rFonts w:ascii="Times New Roman" w:hAnsi="Times New Roman" w:cs="Times New Roman"/>
          <w:sz w:val="24"/>
          <w:szCs w:val="24"/>
        </w:rPr>
        <w:t>A empresa .................................., com sede na Rua/Av. ....................................., inscrita no CNPJ sob o nº .................................................., abaixo assinada por seu representante legal, interessada na participação do presente pregão, propõe a este Município o fornecimento do objeto deste ato convocatório, de acordo com a presente proposta comercial, nas seguintes condições: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1" w:type="dxa"/>
          <w:right w:w="1" w:type="dxa"/>
        </w:tblCellMar>
        <w:tblLook w:val="04A0" w:firstRow="1" w:lastRow="0" w:firstColumn="1" w:lastColumn="0" w:noHBand="0" w:noVBand="1"/>
      </w:tblPr>
      <w:tblGrid>
        <w:gridCol w:w="562"/>
        <w:gridCol w:w="567"/>
        <w:gridCol w:w="851"/>
        <w:gridCol w:w="1417"/>
        <w:gridCol w:w="3544"/>
        <w:gridCol w:w="709"/>
        <w:gridCol w:w="1134"/>
        <w:gridCol w:w="844"/>
      </w:tblGrid>
      <w:tr w:rsidR="007E685A" w:rsidRPr="007E685A" w14:paraId="1164E2C6" w14:textId="7BA37B36" w:rsidTr="007E685A">
        <w:tc>
          <w:tcPr>
            <w:tcW w:w="562" w:type="dxa"/>
            <w:shd w:val="clear" w:color="auto" w:fill="FFFFFF"/>
          </w:tcPr>
          <w:p w14:paraId="7F250554"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b/>
                <w:bCs/>
                <w:sz w:val="20"/>
                <w:szCs w:val="20"/>
              </w:rPr>
            </w:pPr>
            <w:bookmarkStart w:id="3" w:name="_Hlk223761331"/>
            <w:r w:rsidRPr="007E685A">
              <w:rPr>
                <w:rFonts w:ascii="Times New Roman" w:hAnsi="Times New Roman" w:cs="Times New Roman"/>
                <w:b/>
                <w:bCs/>
                <w:sz w:val="20"/>
                <w:szCs w:val="20"/>
              </w:rPr>
              <w:t>Item</w:t>
            </w:r>
          </w:p>
        </w:tc>
        <w:tc>
          <w:tcPr>
            <w:tcW w:w="567" w:type="dxa"/>
            <w:shd w:val="clear" w:color="auto" w:fill="FFFFFF"/>
          </w:tcPr>
          <w:p w14:paraId="4A4A5B81"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b/>
                <w:bCs/>
                <w:sz w:val="20"/>
                <w:szCs w:val="20"/>
              </w:rPr>
            </w:pPr>
            <w:r w:rsidRPr="007E685A">
              <w:rPr>
                <w:rFonts w:ascii="Times New Roman" w:hAnsi="Times New Roman" w:cs="Times New Roman"/>
                <w:b/>
                <w:bCs/>
                <w:sz w:val="20"/>
                <w:szCs w:val="20"/>
              </w:rPr>
              <w:t>UN</w:t>
            </w:r>
          </w:p>
        </w:tc>
        <w:tc>
          <w:tcPr>
            <w:tcW w:w="851" w:type="dxa"/>
            <w:shd w:val="clear" w:color="auto" w:fill="FFFFFF"/>
          </w:tcPr>
          <w:p w14:paraId="21A54499"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b/>
                <w:bCs/>
                <w:sz w:val="20"/>
                <w:szCs w:val="20"/>
              </w:rPr>
            </w:pPr>
            <w:r w:rsidRPr="007E685A">
              <w:rPr>
                <w:rFonts w:ascii="Times New Roman" w:hAnsi="Times New Roman" w:cs="Times New Roman"/>
                <w:b/>
                <w:bCs/>
                <w:sz w:val="20"/>
                <w:szCs w:val="20"/>
              </w:rPr>
              <w:t>Quant.</w:t>
            </w:r>
          </w:p>
        </w:tc>
        <w:tc>
          <w:tcPr>
            <w:tcW w:w="1417" w:type="dxa"/>
            <w:shd w:val="clear" w:color="auto" w:fill="FFFFFF"/>
          </w:tcPr>
          <w:p w14:paraId="5C45682A"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b/>
                <w:bCs/>
                <w:sz w:val="20"/>
                <w:szCs w:val="20"/>
              </w:rPr>
            </w:pPr>
            <w:r w:rsidRPr="007E685A">
              <w:rPr>
                <w:rFonts w:ascii="Times New Roman" w:hAnsi="Times New Roman" w:cs="Times New Roman"/>
                <w:b/>
                <w:bCs/>
                <w:sz w:val="20"/>
                <w:szCs w:val="20"/>
              </w:rPr>
              <w:t>Código</w:t>
            </w:r>
          </w:p>
        </w:tc>
        <w:tc>
          <w:tcPr>
            <w:tcW w:w="3544" w:type="dxa"/>
            <w:shd w:val="clear" w:color="auto" w:fill="FFFFFF"/>
          </w:tcPr>
          <w:p w14:paraId="6DB9F124"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b/>
                <w:bCs/>
                <w:sz w:val="20"/>
                <w:szCs w:val="20"/>
              </w:rPr>
            </w:pPr>
            <w:r w:rsidRPr="007E685A">
              <w:rPr>
                <w:rFonts w:ascii="Times New Roman" w:hAnsi="Times New Roman" w:cs="Times New Roman"/>
                <w:b/>
                <w:bCs/>
                <w:sz w:val="20"/>
                <w:szCs w:val="20"/>
              </w:rPr>
              <w:t>Descrição do Produto/Serviço</w:t>
            </w:r>
          </w:p>
        </w:tc>
        <w:tc>
          <w:tcPr>
            <w:tcW w:w="709" w:type="dxa"/>
            <w:shd w:val="clear" w:color="auto" w:fill="FFFFFF"/>
          </w:tcPr>
          <w:p w14:paraId="3FAE8523" w14:textId="341A8C98" w:rsidR="007E685A" w:rsidRPr="007E685A" w:rsidRDefault="007E685A" w:rsidP="007E685A">
            <w:pPr>
              <w:autoSpaceDE w:val="0"/>
              <w:autoSpaceDN w:val="0"/>
              <w:adjustRightInd w:val="0"/>
              <w:spacing w:after="0" w:line="276" w:lineRule="auto"/>
              <w:jc w:val="center"/>
              <w:rPr>
                <w:rFonts w:ascii="Times New Roman" w:hAnsi="Times New Roman" w:cs="Times New Roman"/>
                <w:b/>
                <w:bCs/>
                <w:sz w:val="20"/>
                <w:szCs w:val="20"/>
              </w:rPr>
            </w:pPr>
            <w:r w:rsidRPr="007E685A">
              <w:rPr>
                <w:rFonts w:ascii="Times New Roman" w:hAnsi="Times New Roman" w:cs="Times New Roman"/>
                <w:b/>
                <w:bCs/>
                <w:sz w:val="20"/>
                <w:szCs w:val="20"/>
              </w:rPr>
              <w:t>Marca</w:t>
            </w:r>
          </w:p>
        </w:tc>
        <w:tc>
          <w:tcPr>
            <w:tcW w:w="1134" w:type="dxa"/>
            <w:shd w:val="clear" w:color="auto" w:fill="FFFFFF"/>
          </w:tcPr>
          <w:p w14:paraId="375C1280" w14:textId="3F86463E" w:rsidR="007E685A" w:rsidRPr="007E685A" w:rsidRDefault="007E685A" w:rsidP="007E685A">
            <w:pPr>
              <w:autoSpaceDE w:val="0"/>
              <w:autoSpaceDN w:val="0"/>
              <w:adjustRightInd w:val="0"/>
              <w:spacing w:after="0" w:line="276" w:lineRule="auto"/>
              <w:jc w:val="center"/>
              <w:rPr>
                <w:rFonts w:ascii="Times New Roman" w:hAnsi="Times New Roman" w:cs="Times New Roman"/>
                <w:b/>
                <w:bCs/>
                <w:sz w:val="20"/>
                <w:szCs w:val="20"/>
              </w:rPr>
            </w:pPr>
            <w:r w:rsidRPr="007E685A">
              <w:rPr>
                <w:rFonts w:ascii="Times New Roman" w:hAnsi="Times New Roman" w:cs="Times New Roman"/>
                <w:b/>
                <w:bCs/>
                <w:sz w:val="20"/>
                <w:szCs w:val="20"/>
              </w:rPr>
              <w:t>Valor unitário R$</w:t>
            </w:r>
          </w:p>
        </w:tc>
        <w:tc>
          <w:tcPr>
            <w:tcW w:w="844" w:type="dxa"/>
            <w:shd w:val="clear" w:color="auto" w:fill="FFFFFF"/>
          </w:tcPr>
          <w:p w14:paraId="49BABF67" w14:textId="7F22A94B" w:rsidR="007E685A" w:rsidRPr="007E685A" w:rsidRDefault="007E685A" w:rsidP="007E685A">
            <w:pPr>
              <w:autoSpaceDE w:val="0"/>
              <w:autoSpaceDN w:val="0"/>
              <w:adjustRightInd w:val="0"/>
              <w:spacing w:after="0" w:line="276" w:lineRule="auto"/>
              <w:jc w:val="center"/>
              <w:rPr>
                <w:rFonts w:ascii="Times New Roman" w:hAnsi="Times New Roman" w:cs="Times New Roman"/>
                <w:b/>
                <w:bCs/>
                <w:sz w:val="20"/>
                <w:szCs w:val="20"/>
              </w:rPr>
            </w:pPr>
            <w:r w:rsidRPr="007E685A">
              <w:rPr>
                <w:rFonts w:ascii="Times New Roman" w:hAnsi="Times New Roman" w:cs="Times New Roman"/>
                <w:b/>
                <w:bCs/>
                <w:sz w:val="20"/>
                <w:szCs w:val="20"/>
              </w:rPr>
              <w:t>Valor total R$</w:t>
            </w:r>
          </w:p>
        </w:tc>
      </w:tr>
      <w:tr w:rsidR="007E685A" w:rsidRPr="007E685A" w14:paraId="1D29D14F" w14:textId="1C4DA4C4" w:rsidTr="007E685A">
        <w:tc>
          <w:tcPr>
            <w:tcW w:w="562" w:type="dxa"/>
            <w:shd w:val="clear" w:color="auto" w:fill="FFFFFF"/>
          </w:tcPr>
          <w:p w14:paraId="665C8099"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w:t>
            </w:r>
          </w:p>
        </w:tc>
        <w:tc>
          <w:tcPr>
            <w:tcW w:w="567" w:type="dxa"/>
            <w:shd w:val="clear" w:color="auto" w:fill="FFFFFF"/>
          </w:tcPr>
          <w:p w14:paraId="05BE500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71115D08"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100</w:t>
            </w:r>
          </w:p>
        </w:tc>
        <w:tc>
          <w:tcPr>
            <w:tcW w:w="1417" w:type="dxa"/>
            <w:shd w:val="clear" w:color="auto" w:fill="FFFFFF"/>
          </w:tcPr>
          <w:p w14:paraId="422AEE19"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001.026.014</w:t>
            </w:r>
          </w:p>
        </w:tc>
        <w:tc>
          <w:tcPr>
            <w:tcW w:w="3544" w:type="dxa"/>
            <w:shd w:val="clear" w:color="auto" w:fill="FFFFFF"/>
          </w:tcPr>
          <w:p w14:paraId="03FD0808"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Apoio para bebê, fabricado em corino impermeável e lavável colorido, com enchimento com espuma de alta densidade e certificado</w:t>
            </w:r>
            <w:r w:rsidRPr="007E685A">
              <w:rPr>
                <w:rFonts w:ascii="Times New Roman" w:hAnsi="Times New Roman" w:cs="Times New Roman"/>
                <w:sz w:val="20"/>
                <w:szCs w:val="20"/>
              </w:rPr>
              <w:tab/>
              <w:t>pelo</w:t>
            </w:r>
            <w:r w:rsidRPr="007E685A">
              <w:rPr>
                <w:rFonts w:ascii="Times New Roman" w:hAnsi="Times New Roman" w:cs="Times New Roman"/>
                <w:sz w:val="20"/>
                <w:szCs w:val="20"/>
              </w:rPr>
              <w:tab/>
              <w:t>INMETRO. Medida aproximadas: 43X50X15cm.</w:t>
            </w:r>
          </w:p>
        </w:tc>
        <w:tc>
          <w:tcPr>
            <w:tcW w:w="709" w:type="dxa"/>
            <w:shd w:val="clear" w:color="auto" w:fill="FFFFFF"/>
          </w:tcPr>
          <w:p w14:paraId="33AFFBE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16FC5436" w14:textId="25366AE8"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69B6BE94" w14:textId="623E9C3A"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0DAB15EB" w14:textId="22BA29A1" w:rsidTr="007E685A">
        <w:tc>
          <w:tcPr>
            <w:tcW w:w="562" w:type="dxa"/>
            <w:shd w:val="clear" w:color="auto" w:fill="FFFFFF"/>
          </w:tcPr>
          <w:p w14:paraId="684F723A"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w:t>
            </w:r>
          </w:p>
        </w:tc>
        <w:tc>
          <w:tcPr>
            <w:tcW w:w="567" w:type="dxa"/>
            <w:shd w:val="clear" w:color="auto" w:fill="FFFFFF"/>
          </w:tcPr>
          <w:p w14:paraId="4ADE138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44A10B6C"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250</w:t>
            </w:r>
          </w:p>
        </w:tc>
        <w:tc>
          <w:tcPr>
            <w:tcW w:w="1417" w:type="dxa"/>
            <w:shd w:val="clear" w:color="auto" w:fill="FFFFFF"/>
          </w:tcPr>
          <w:p w14:paraId="71400A18"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001.017.428</w:t>
            </w:r>
          </w:p>
        </w:tc>
        <w:tc>
          <w:tcPr>
            <w:tcW w:w="3544" w:type="dxa"/>
            <w:shd w:val="clear" w:color="auto" w:fill="FFFFFF"/>
          </w:tcPr>
          <w:p w14:paraId="40D02F15"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Bambolê com material termoplástico em cores cítricas e perolizadas, diâmetro aproximado do tubo de 16 mm e diâmetro aproximado do bambolê de 75 cm, com aprovação pelo INMETRO.</w:t>
            </w:r>
          </w:p>
        </w:tc>
        <w:tc>
          <w:tcPr>
            <w:tcW w:w="709" w:type="dxa"/>
            <w:shd w:val="clear" w:color="auto" w:fill="FFFFFF"/>
          </w:tcPr>
          <w:p w14:paraId="761BDF0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08C86A11" w14:textId="0160B56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5ADBD49C" w14:textId="693747BF"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59E82D45" w14:textId="3E785DAE" w:rsidTr="007E685A">
        <w:tc>
          <w:tcPr>
            <w:tcW w:w="562" w:type="dxa"/>
            <w:shd w:val="clear" w:color="auto" w:fill="FFFFFF"/>
          </w:tcPr>
          <w:p w14:paraId="77749150"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w:t>
            </w:r>
          </w:p>
        </w:tc>
        <w:tc>
          <w:tcPr>
            <w:tcW w:w="567" w:type="dxa"/>
            <w:shd w:val="clear" w:color="auto" w:fill="FFFFFF"/>
          </w:tcPr>
          <w:p w14:paraId="4DF7AC10"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3190C159"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400</w:t>
            </w:r>
          </w:p>
        </w:tc>
        <w:tc>
          <w:tcPr>
            <w:tcW w:w="1417" w:type="dxa"/>
            <w:shd w:val="clear" w:color="auto" w:fill="FFFFFF"/>
          </w:tcPr>
          <w:p w14:paraId="19563D84"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001.017.201</w:t>
            </w:r>
          </w:p>
        </w:tc>
        <w:tc>
          <w:tcPr>
            <w:tcW w:w="3544" w:type="dxa"/>
            <w:shd w:val="clear" w:color="auto" w:fill="FFFFFF"/>
          </w:tcPr>
          <w:p w14:paraId="1C829DB0"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Bambolê confeccionado em material plástico/polietileno de alta densidade, em cores cítricas e perolizadas, diâmetro aproximado do tubo de 16 mm e diâmetro aproximado do bambolê de 60 cm, com aprovação pelo INMETRO.</w:t>
            </w:r>
          </w:p>
        </w:tc>
        <w:tc>
          <w:tcPr>
            <w:tcW w:w="709" w:type="dxa"/>
            <w:shd w:val="clear" w:color="auto" w:fill="FFFFFF"/>
          </w:tcPr>
          <w:p w14:paraId="29F4B566"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279DD333" w14:textId="2647C246"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2AAEC377" w14:textId="0B99D570"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61293B3D" w14:textId="0D8D6B40" w:rsidTr="007E685A">
        <w:tc>
          <w:tcPr>
            <w:tcW w:w="562" w:type="dxa"/>
            <w:shd w:val="clear" w:color="auto" w:fill="FFFFFF"/>
          </w:tcPr>
          <w:p w14:paraId="3B1DA31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w:t>
            </w:r>
          </w:p>
        </w:tc>
        <w:tc>
          <w:tcPr>
            <w:tcW w:w="567" w:type="dxa"/>
            <w:shd w:val="clear" w:color="auto" w:fill="FFFFFF"/>
          </w:tcPr>
          <w:p w14:paraId="7B062F7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3759174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100</w:t>
            </w:r>
          </w:p>
        </w:tc>
        <w:tc>
          <w:tcPr>
            <w:tcW w:w="1417" w:type="dxa"/>
            <w:shd w:val="clear" w:color="auto" w:fill="FFFFFF"/>
          </w:tcPr>
          <w:p w14:paraId="6FDF715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001.029.063</w:t>
            </w:r>
          </w:p>
        </w:tc>
        <w:tc>
          <w:tcPr>
            <w:tcW w:w="3544" w:type="dxa"/>
            <w:shd w:val="clear" w:color="auto" w:fill="FFFFFF"/>
          </w:tcPr>
          <w:p w14:paraId="6A0BC8F4"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basquete adulto – vulcanizada. Composição: 100% Borracha, natural,100% Butileno, na cor laranja com pintura típica de bola de basquete simulando gomos com pigmento preto, com pontos elevados no revestimento, com miolo removível. Peso aproximado do Produto: 600-650g. Circunferência: 75-78cm. Oficializada pela respectiva Federação gaúcha da Modalidade ou pela Confederação Brasileira do esporte.</w:t>
            </w:r>
          </w:p>
        </w:tc>
        <w:tc>
          <w:tcPr>
            <w:tcW w:w="709" w:type="dxa"/>
            <w:shd w:val="clear" w:color="auto" w:fill="FFFFFF"/>
          </w:tcPr>
          <w:p w14:paraId="42B5EDB9"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06D03165" w14:textId="2BDFC5D9"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05582083" w14:textId="6CBC1721"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31D91A48" w14:textId="20E40627" w:rsidTr="007E685A">
        <w:tc>
          <w:tcPr>
            <w:tcW w:w="562" w:type="dxa"/>
            <w:shd w:val="clear" w:color="auto" w:fill="FFFFFF"/>
          </w:tcPr>
          <w:p w14:paraId="05D28402"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lastRenderedPageBreak/>
              <w:t>5</w:t>
            </w:r>
          </w:p>
        </w:tc>
        <w:tc>
          <w:tcPr>
            <w:tcW w:w="567" w:type="dxa"/>
            <w:shd w:val="clear" w:color="auto" w:fill="FFFFFF"/>
          </w:tcPr>
          <w:p w14:paraId="781EE2F7"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53F61E4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300</w:t>
            </w:r>
          </w:p>
        </w:tc>
        <w:tc>
          <w:tcPr>
            <w:tcW w:w="1417" w:type="dxa"/>
            <w:shd w:val="clear" w:color="auto" w:fill="FFFFFF"/>
          </w:tcPr>
          <w:p w14:paraId="23F58ADA"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001.029.114</w:t>
            </w:r>
          </w:p>
        </w:tc>
        <w:tc>
          <w:tcPr>
            <w:tcW w:w="3544" w:type="dxa"/>
            <w:shd w:val="clear" w:color="auto" w:fill="FFFFFF"/>
          </w:tcPr>
          <w:p w14:paraId="1DDC91FB"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borracha, infantil n° 06, peso aproximado 110-120g, 10,5cm de diâmetro, cores sortidas. Em borracha butílica, sem câmara, superfície lisa. Garantia de 12 meses contra defeitos de fabricação.</w:t>
            </w:r>
          </w:p>
        </w:tc>
        <w:tc>
          <w:tcPr>
            <w:tcW w:w="709" w:type="dxa"/>
            <w:shd w:val="clear" w:color="auto" w:fill="FFFFFF"/>
          </w:tcPr>
          <w:p w14:paraId="02CCF5C4"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34E1DFE9" w14:textId="586DAE84"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66CCC15C" w14:textId="7C03B273"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792D28F4" w14:textId="5822D34B" w:rsidTr="007E685A">
        <w:tc>
          <w:tcPr>
            <w:tcW w:w="562" w:type="dxa"/>
            <w:shd w:val="clear" w:color="auto" w:fill="FFFFFF"/>
          </w:tcPr>
          <w:p w14:paraId="70D21CA9"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6</w:t>
            </w:r>
          </w:p>
        </w:tc>
        <w:tc>
          <w:tcPr>
            <w:tcW w:w="567" w:type="dxa"/>
            <w:shd w:val="clear" w:color="auto" w:fill="FFFFFF"/>
          </w:tcPr>
          <w:p w14:paraId="47A27DCC"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3FC0E56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50</w:t>
            </w:r>
          </w:p>
        </w:tc>
        <w:tc>
          <w:tcPr>
            <w:tcW w:w="1417" w:type="dxa"/>
            <w:shd w:val="clear" w:color="auto" w:fill="FFFFFF"/>
          </w:tcPr>
          <w:p w14:paraId="662EA37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001.029.116</w:t>
            </w:r>
          </w:p>
        </w:tc>
        <w:tc>
          <w:tcPr>
            <w:tcW w:w="3544" w:type="dxa"/>
            <w:shd w:val="clear" w:color="auto" w:fill="FFFFFF"/>
          </w:tcPr>
          <w:p w14:paraId="2643269D"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espiribol, em PVC, costurada, possuir 08 gomos, diâmetro aproximado de 58 a 62cm e peso aproximado de 420- 450g.</w:t>
            </w:r>
          </w:p>
        </w:tc>
        <w:tc>
          <w:tcPr>
            <w:tcW w:w="709" w:type="dxa"/>
            <w:shd w:val="clear" w:color="auto" w:fill="FFFFFF"/>
          </w:tcPr>
          <w:p w14:paraId="09754E88"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3AFFAC8C" w14:textId="0BFD24B1"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4B10BB2A" w14:textId="5857CA7B"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1CEC274A" w14:textId="5BE908B5" w:rsidTr="007E685A">
        <w:tc>
          <w:tcPr>
            <w:tcW w:w="562" w:type="dxa"/>
            <w:shd w:val="clear" w:color="auto" w:fill="FFFFFF"/>
          </w:tcPr>
          <w:p w14:paraId="5489034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7</w:t>
            </w:r>
          </w:p>
        </w:tc>
        <w:tc>
          <w:tcPr>
            <w:tcW w:w="567" w:type="dxa"/>
            <w:shd w:val="clear" w:color="auto" w:fill="FFFFFF"/>
          </w:tcPr>
          <w:p w14:paraId="274F0D77"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1EC445D4"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35</w:t>
            </w:r>
          </w:p>
        </w:tc>
        <w:tc>
          <w:tcPr>
            <w:tcW w:w="1417" w:type="dxa"/>
            <w:shd w:val="clear" w:color="auto" w:fill="FFFFFF"/>
          </w:tcPr>
          <w:p w14:paraId="6AB7A74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001.029.125</w:t>
            </w:r>
          </w:p>
        </w:tc>
        <w:tc>
          <w:tcPr>
            <w:tcW w:w="3544" w:type="dxa"/>
            <w:shd w:val="clear" w:color="auto" w:fill="FFFFFF"/>
          </w:tcPr>
          <w:p w14:paraId="229A84FA"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Bolas de Futebol de campo = 14 gomos, câmara 6d, laminado ecoknit, construção termotec, miolo cápsula sis, peso 420 a 445 gramas, circunferência 68,5 a 69,5 cm, cor predominante branca.</w:t>
            </w:r>
          </w:p>
        </w:tc>
        <w:tc>
          <w:tcPr>
            <w:tcW w:w="709" w:type="dxa"/>
            <w:shd w:val="clear" w:color="auto" w:fill="FFFFFF"/>
          </w:tcPr>
          <w:p w14:paraId="1A05C858"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62DD8922" w14:textId="745272AA"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15FFE86A" w14:textId="7D8B44DB"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56B8B012" w14:textId="1583EA20" w:rsidTr="007E685A">
        <w:tc>
          <w:tcPr>
            <w:tcW w:w="562" w:type="dxa"/>
            <w:shd w:val="clear" w:color="auto" w:fill="FFFFFF"/>
          </w:tcPr>
          <w:p w14:paraId="2AAC0BC4"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8</w:t>
            </w:r>
          </w:p>
        </w:tc>
        <w:tc>
          <w:tcPr>
            <w:tcW w:w="567" w:type="dxa"/>
            <w:shd w:val="clear" w:color="auto" w:fill="FFFFFF"/>
          </w:tcPr>
          <w:p w14:paraId="254C156D"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72DECB6A"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1417" w:type="dxa"/>
            <w:shd w:val="clear" w:color="auto" w:fill="FFFFFF"/>
          </w:tcPr>
          <w:p w14:paraId="682E9306"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001.029.117</w:t>
            </w:r>
          </w:p>
        </w:tc>
        <w:tc>
          <w:tcPr>
            <w:tcW w:w="3544" w:type="dxa"/>
            <w:shd w:val="clear" w:color="auto" w:fill="FFFFFF"/>
          </w:tcPr>
          <w:p w14:paraId="5DCB2E36"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Futebol de quadra/ Futsal, para cegos (com Guizo) confeccionada em microfibra e costurada à mão. Câmara: Látex; Miolo: Lubrificado e removível; Quantidade de gomos: 32. Peso: 510 – 540 g. Diâmetro: 19,1 – 20,3 cm; Circunferência: 60 – 64 cm. Peso e medidas oficiais.</w:t>
            </w:r>
          </w:p>
        </w:tc>
        <w:tc>
          <w:tcPr>
            <w:tcW w:w="709" w:type="dxa"/>
            <w:shd w:val="clear" w:color="auto" w:fill="FFFFFF"/>
          </w:tcPr>
          <w:p w14:paraId="362A28E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7F61270E" w14:textId="6AE389CB"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00B98946" w14:textId="67E2B5B1"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3205C46F" w14:textId="68D3E605" w:rsidTr="007E685A">
        <w:tc>
          <w:tcPr>
            <w:tcW w:w="562" w:type="dxa"/>
            <w:shd w:val="clear" w:color="auto" w:fill="FFFFFF"/>
          </w:tcPr>
          <w:p w14:paraId="0647964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9</w:t>
            </w:r>
          </w:p>
        </w:tc>
        <w:tc>
          <w:tcPr>
            <w:tcW w:w="567" w:type="dxa"/>
            <w:shd w:val="clear" w:color="auto" w:fill="FFFFFF"/>
          </w:tcPr>
          <w:p w14:paraId="035DFA2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4752F034"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20</w:t>
            </w:r>
          </w:p>
        </w:tc>
        <w:tc>
          <w:tcPr>
            <w:tcW w:w="1417" w:type="dxa"/>
            <w:shd w:val="clear" w:color="auto" w:fill="FFFFFF"/>
          </w:tcPr>
          <w:p w14:paraId="53D5D7A7"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001.029.126</w:t>
            </w:r>
          </w:p>
        </w:tc>
        <w:tc>
          <w:tcPr>
            <w:tcW w:w="3544" w:type="dxa"/>
            <w:shd w:val="clear" w:color="auto" w:fill="FFFFFF"/>
          </w:tcPr>
          <w:p w14:paraId="4DBEF690"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Bolas de Futebol Society = 14 gomos, câmara 6d, laminado pu pro, construção termotec, miolo cápsula sis, peso 425 a 450 gramas, circunferência 66 a 69 cm cor predominante branca.</w:t>
            </w:r>
          </w:p>
        </w:tc>
        <w:tc>
          <w:tcPr>
            <w:tcW w:w="709" w:type="dxa"/>
            <w:shd w:val="clear" w:color="auto" w:fill="FFFFFF"/>
          </w:tcPr>
          <w:p w14:paraId="2FF7205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0425D395" w14:textId="0A7119CA"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242C3260" w14:textId="4D244988"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632D5825" w14:textId="4E9542AC" w:rsidTr="007E685A">
        <w:tc>
          <w:tcPr>
            <w:tcW w:w="562" w:type="dxa"/>
            <w:shd w:val="clear" w:color="auto" w:fill="FFFFFF"/>
          </w:tcPr>
          <w:p w14:paraId="224DB32A"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w:t>
            </w:r>
          </w:p>
        </w:tc>
        <w:tc>
          <w:tcPr>
            <w:tcW w:w="567" w:type="dxa"/>
            <w:shd w:val="clear" w:color="auto" w:fill="FFFFFF"/>
          </w:tcPr>
          <w:p w14:paraId="19DF07C2"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1C396B7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w:t>
            </w:r>
          </w:p>
        </w:tc>
        <w:tc>
          <w:tcPr>
            <w:tcW w:w="1417" w:type="dxa"/>
            <w:shd w:val="clear" w:color="auto" w:fill="FFFFFF"/>
          </w:tcPr>
          <w:p w14:paraId="61DD0488"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001.029.128</w:t>
            </w:r>
          </w:p>
        </w:tc>
        <w:tc>
          <w:tcPr>
            <w:tcW w:w="3544" w:type="dxa"/>
            <w:shd w:val="clear" w:color="auto" w:fill="FFFFFF"/>
          </w:tcPr>
          <w:p w14:paraId="7703ADBE"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Bolas de Futevôlei = 32 gomos, câmara 6d, laminado pu super soft, construção ultra fusion, miolo cápsula sis, peso 425 a 440 gramas, 68 a 69 cm, cor predominante colorida.</w:t>
            </w:r>
          </w:p>
        </w:tc>
        <w:tc>
          <w:tcPr>
            <w:tcW w:w="709" w:type="dxa"/>
            <w:shd w:val="clear" w:color="auto" w:fill="FFFFFF"/>
          </w:tcPr>
          <w:p w14:paraId="6D1E0599"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435EB921" w14:textId="36A182A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4F2BAA5C" w14:textId="3A32A131"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2A6501ED" w14:textId="59335826" w:rsidTr="007E685A">
        <w:tc>
          <w:tcPr>
            <w:tcW w:w="562" w:type="dxa"/>
            <w:shd w:val="clear" w:color="auto" w:fill="FFFFFF"/>
          </w:tcPr>
          <w:p w14:paraId="5D9B62AC"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11</w:t>
            </w:r>
          </w:p>
        </w:tc>
        <w:tc>
          <w:tcPr>
            <w:tcW w:w="567" w:type="dxa"/>
            <w:shd w:val="clear" w:color="auto" w:fill="FFFFFF"/>
          </w:tcPr>
          <w:p w14:paraId="2D255B8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0D34BA89"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45</w:t>
            </w:r>
          </w:p>
        </w:tc>
        <w:tc>
          <w:tcPr>
            <w:tcW w:w="1417" w:type="dxa"/>
            <w:shd w:val="clear" w:color="auto" w:fill="FFFFFF"/>
          </w:tcPr>
          <w:p w14:paraId="3AE4DC9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001.029.113</w:t>
            </w:r>
          </w:p>
        </w:tc>
        <w:tc>
          <w:tcPr>
            <w:tcW w:w="3544" w:type="dxa"/>
            <w:shd w:val="clear" w:color="auto" w:fill="FFFFFF"/>
          </w:tcPr>
          <w:p w14:paraId="78F0010B"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Futsal adulto Categoria acima de 16 anos, superfície matrizada com 11 gomos, em Poliuretano, Peso aproximado do Produto: 410-430g, sem Costura, com dupla colagem. Circunferência: 62,5 -63,5cm, não pode absorver água. Miolo removível e lubrificado. Oficializada pela respectiva Federação gaúcha da Modalidade ou pela Confederação Brasileira do esporte.</w:t>
            </w:r>
          </w:p>
        </w:tc>
        <w:tc>
          <w:tcPr>
            <w:tcW w:w="709" w:type="dxa"/>
            <w:shd w:val="clear" w:color="auto" w:fill="FFFFFF"/>
          </w:tcPr>
          <w:p w14:paraId="5E49EF86"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70F8A854" w14:textId="33C9C2FB"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21C983A5" w14:textId="23F10925"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7A43D383" w14:textId="4ACC229D" w:rsidTr="007E685A">
        <w:tc>
          <w:tcPr>
            <w:tcW w:w="562" w:type="dxa"/>
            <w:shd w:val="clear" w:color="auto" w:fill="FFFFFF"/>
          </w:tcPr>
          <w:p w14:paraId="0007AF8D"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12</w:t>
            </w:r>
          </w:p>
        </w:tc>
        <w:tc>
          <w:tcPr>
            <w:tcW w:w="567" w:type="dxa"/>
            <w:shd w:val="clear" w:color="auto" w:fill="FFFFFF"/>
          </w:tcPr>
          <w:p w14:paraId="41E66E84"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402AA3E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50</w:t>
            </w:r>
          </w:p>
        </w:tc>
        <w:tc>
          <w:tcPr>
            <w:tcW w:w="1417" w:type="dxa"/>
            <w:shd w:val="clear" w:color="auto" w:fill="FFFFFF"/>
          </w:tcPr>
          <w:p w14:paraId="3EDFD11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001.029.037</w:t>
            </w:r>
          </w:p>
        </w:tc>
        <w:tc>
          <w:tcPr>
            <w:tcW w:w="3544" w:type="dxa"/>
            <w:shd w:val="clear" w:color="auto" w:fill="FFFFFF"/>
          </w:tcPr>
          <w:p w14:paraId="2B65C503"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Futsal Categoria acima de 14 anos- Oficial tamanho 500, com 32 gomos; circunferência aproximada 61-64cm, superfície matrizada, sem costura, confeccionada em PVC/PU; Peso: 400 e 440 gramas. Miolo removível e lubrificado. Oficializada pela respectiva Federação gaúcha da Modalidade ou pela Confederação Brasileira do esporte.</w:t>
            </w:r>
          </w:p>
        </w:tc>
        <w:tc>
          <w:tcPr>
            <w:tcW w:w="709" w:type="dxa"/>
            <w:shd w:val="clear" w:color="auto" w:fill="FFFFFF"/>
          </w:tcPr>
          <w:p w14:paraId="48CDF2C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5F5AA63F" w14:textId="5576C770"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1458BA6D" w14:textId="0E5EA132"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67C79663" w14:textId="2AF4B5D3" w:rsidTr="007E685A">
        <w:tc>
          <w:tcPr>
            <w:tcW w:w="562" w:type="dxa"/>
            <w:shd w:val="clear" w:color="auto" w:fill="FFFFFF"/>
          </w:tcPr>
          <w:p w14:paraId="1716371D"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13</w:t>
            </w:r>
          </w:p>
        </w:tc>
        <w:tc>
          <w:tcPr>
            <w:tcW w:w="567" w:type="dxa"/>
            <w:shd w:val="clear" w:color="auto" w:fill="FFFFFF"/>
          </w:tcPr>
          <w:p w14:paraId="4A4D040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079FD4F0"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250</w:t>
            </w:r>
          </w:p>
        </w:tc>
        <w:tc>
          <w:tcPr>
            <w:tcW w:w="1417" w:type="dxa"/>
            <w:shd w:val="clear" w:color="auto" w:fill="FFFFFF"/>
          </w:tcPr>
          <w:p w14:paraId="19B8B99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001.029.068</w:t>
            </w:r>
          </w:p>
        </w:tc>
        <w:tc>
          <w:tcPr>
            <w:tcW w:w="3544" w:type="dxa"/>
            <w:shd w:val="clear" w:color="auto" w:fill="FFFFFF"/>
          </w:tcPr>
          <w:p w14:paraId="5EB52E8C"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Bola de Futsal Oficial – Categoria iniciação - tamanho 100, circunferência: 50 a 55 </w:t>
            </w:r>
            <w:r w:rsidRPr="007E685A">
              <w:rPr>
                <w:rFonts w:ascii="Times New Roman" w:hAnsi="Times New Roman" w:cs="Times New Roman"/>
                <w:sz w:val="20"/>
                <w:szCs w:val="20"/>
              </w:rPr>
              <w:lastRenderedPageBreak/>
              <w:t>centímetros, peso: 300 a 330 gramas, superfície matrizada, confeccionada em PVC ou PU com câmara de ar fabricada em vinil ou butil, miolo removível e lubrificado. Oficializada pela respectiva Federação gaúcha da Modalidade ou pela Confederação Brasileira do esporte.</w:t>
            </w:r>
          </w:p>
        </w:tc>
        <w:tc>
          <w:tcPr>
            <w:tcW w:w="709" w:type="dxa"/>
            <w:shd w:val="clear" w:color="auto" w:fill="FFFFFF"/>
          </w:tcPr>
          <w:p w14:paraId="09DAAB38"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68846BE2" w14:textId="1FE75CAA"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08F02B69" w14:textId="33A8A9BC"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25F16C07" w14:textId="00BE00C3" w:rsidTr="007E685A">
        <w:tc>
          <w:tcPr>
            <w:tcW w:w="562" w:type="dxa"/>
            <w:shd w:val="clear" w:color="auto" w:fill="FFFFFF"/>
          </w:tcPr>
          <w:p w14:paraId="6EE13286"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14</w:t>
            </w:r>
          </w:p>
        </w:tc>
        <w:tc>
          <w:tcPr>
            <w:tcW w:w="567" w:type="dxa"/>
            <w:shd w:val="clear" w:color="auto" w:fill="FFFFFF"/>
          </w:tcPr>
          <w:p w14:paraId="505C215C"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7978A8CD"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250</w:t>
            </w:r>
          </w:p>
        </w:tc>
        <w:tc>
          <w:tcPr>
            <w:tcW w:w="1417" w:type="dxa"/>
            <w:shd w:val="clear" w:color="auto" w:fill="FFFFFF"/>
          </w:tcPr>
          <w:p w14:paraId="24F0AD4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001.029.094</w:t>
            </w:r>
          </w:p>
        </w:tc>
        <w:tc>
          <w:tcPr>
            <w:tcW w:w="3544" w:type="dxa"/>
            <w:shd w:val="clear" w:color="auto" w:fill="FFFFFF"/>
          </w:tcPr>
          <w:p w14:paraId="40340004"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Futsal Oficial tamanho 200, superfície matrizada, confeccionada em PU ou PVC com câmara de ar fabricada em vinil ou butil. Miolo removível e lubrificado.</w:t>
            </w:r>
          </w:p>
        </w:tc>
        <w:tc>
          <w:tcPr>
            <w:tcW w:w="709" w:type="dxa"/>
            <w:shd w:val="clear" w:color="auto" w:fill="FFFFFF"/>
          </w:tcPr>
          <w:p w14:paraId="575F6EB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15C2A544" w14:textId="24E7456F"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142FF35D" w14:textId="3B2BAE18"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152E770E" w14:textId="0E97E4F2" w:rsidTr="007E685A">
        <w:tc>
          <w:tcPr>
            <w:tcW w:w="562" w:type="dxa"/>
            <w:shd w:val="clear" w:color="auto" w:fill="FFFFFF"/>
          </w:tcPr>
          <w:p w14:paraId="39CA0277"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15</w:t>
            </w:r>
          </w:p>
        </w:tc>
        <w:tc>
          <w:tcPr>
            <w:tcW w:w="567" w:type="dxa"/>
            <w:shd w:val="clear" w:color="auto" w:fill="FFFFFF"/>
          </w:tcPr>
          <w:p w14:paraId="15CD525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00DDB067"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150</w:t>
            </w:r>
          </w:p>
        </w:tc>
        <w:tc>
          <w:tcPr>
            <w:tcW w:w="1417" w:type="dxa"/>
            <w:shd w:val="clear" w:color="auto" w:fill="FFFFFF"/>
          </w:tcPr>
          <w:p w14:paraId="53C5012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001.029.093</w:t>
            </w:r>
          </w:p>
        </w:tc>
        <w:tc>
          <w:tcPr>
            <w:tcW w:w="3544" w:type="dxa"/>
            <w:shd w:val="clear" w:color="auto" w:fill="FFFFFF"/>
          </w:tcPr>
          <w:p w14:paraId="47C96B84"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Futsal Oficial - Categoria Infantil tamanho 50, circunferência: 49 a 52 cm. Peso: entre 250 a 300 gramas, superfície matrizada, com acabamento texturizado, confeccionada em PVC ou PU, com câmara de ar fabricada em vinil ou butil, miolo removível e lubrificado, estrutura sem costuras, dupla colagem para mais resistência, maciez e baixa absorção de água. Oficializada pela respectiva Federação gaúcha da Modalidade ou pela Confederação Brasileira do esporte.</w:t>
            </w:r>
          </w:p>
        </w:tc>
        <w:tc>
          <w:tcPr>
            <w:tcW w:w="709" w:type="dxa"/>
            <w:shd w:val="clear" w:color="auto" w:fill="FFFFFF"/>
          </w:tcPr>
          <w:p w14:paraId="3BBC753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3BB344F6" w14:textId="03284A71"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7436D2B1" w14:textId="674ACD4F"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32EFF7FE" w14:textId="763DD063" w:rsidTr="007E685A">
        <w:tc>
          <w:tcPr>
            <w:tcW w:w="562" w:type="dxa"/>
            <w:shd w:val="clear" w:color="auto" w:fill="FFFFFF"/>
          </w:tcPr>
          <w:p w14:paraId="329A0E3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16</w:t>
            </w:r>
          </w:p>
        </w:tc>
        <w:tc>
          <w:tcPr>
            <w:tcW w:w="567" w:type="dxa"/>
            <w:shd w:val="clear" w:color="auto" w:fill="FFFFFF"/>
          </w:tcPr>
          <w:p w14:paraId="5B20C579"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13449D3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w:t>
            </w:r>
          </w:p>
        </w:tc>
        <w:tc>
          <w:tcPr>
            <w:tcW w:w="1417" w:type="dxa"/>
            <w:shd w:val="clear" w:color="auto" w:fill="FFFFFF"/>
          </w:tcPr>
          <w:p w14:paraId="4A4FC37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001.029.089</w:t>
            </w:r>
          </w:p>
        </w:tc>
        <w:tc>
          <w:tcPr>
            <w:tcW w:w="3544" w:type="dxa"/>
            <w:shd w:val="clear" w:color="auto" w:fill="FFFFFF"/>
          </w:tcPr>
          <w:p w14:paraId="710A4B19"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HANDEBOL HL02 EM PVC. Para: Equipes juvenis femininas (acima de 14 anos) e equipes masculinas adolescentes (com idade entre 12 e 16 anos), vulcanizada com 32 gomos. Peso aproximado 325g - 400gr, circunferência 54 - 56 cm.</w:t>
            </w:r>
          </w:p>
        </w:tc>
        <w:tc>
          <w:tcPr>
            <w:tcW w:w="709" w:type="dxa"/>
            <w:shd w:val="clear" w:color="auto" w:fill="FFFFFF"/>
          </w:tcPr>
          <w:p w14:paraId="0E4CFB2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53CC7035" w14:textId="47EA9B19"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3C7066C4" w14:textId="67697578"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3FA8CD33" w14:textId="3F235055" w:rsidTr="007E685A">
        <w:tc>
          <w:tcPr>
            <w:tcW w:w="562" w:type="dxa"/>
            <w:shd w:val="clear" w:color="auto" w:fill="FFFFFF"/>
          </w:tcPr>
          <w:p w14:paraId="3B099321"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17</w:t>
            </w:r>
          </w:p>
        </w:tc>
        <w:tc>
          <w:tcPr>
            <w:tcW w:w="567" w:type="dxa"/>
            <w:shd w:val="clear" w:color="auto" w:fill="FFFFFF"/>
          </w:tcPr>
          <w:p w14:paraId="795E3A3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2EED53E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200</w:t>
            </w:r>
          </w:p>
        </w:tc>
        <w:tc>
          <w:tcPr>
            <w:tcW w:w="1417" w:type="dxa"/>
            <w:shd w:val="clear" w:color="auto" w:fill="FFFFFF"/>
          </w:tcPr>
          <w:p w14:paraId="61B7EC9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001.029.096</w:t>
            </w:r>
          </w:p>
        </w:tc>
        <w:tc>
          <w:tcPr>
            <w:tcW w:w="3544" w:type="dxa"/>
            <w:shd w:val="clear" w:color="auto" w:fill="FFFFFF"/>
          </w:tcPr>
          <w:p w14:paraId="67FBBDAF"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Handebol Oficial tamanho 1, circunferência: 49 a 51 centímetros, peso: 230 a 270 gramas, costurada, confeccionada em PVC ou PU com câmara de ar fabricada em vinil ou butil. Miolo removível e lubrificado. A Bola deverá ser aprovada pela confederação Brasileira de Handebol.</w:t>
            </w:r>
          </w:p>
        </w:tc>
        <w:tc>
          <w:tcPr>
            <w:tcW w:w="709" w:type="dxa"/>
            <w:shd w:val="clear" w:color="auto" w:fill="FFFFFF"/>
          </w:tcPr>
          <w:p w14:paraId="31342F1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5383A76A" w14:textId="3A4CD92C"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48CDB2A2" w14:textId="64F98582"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099DB159" w14:textId="164ABDF5" w:rsidTr="007E685A">
        <w:tc>
          <w:tcPr>
            <w:tcW w:w="562" w:type="dxa"/>
            <w:shd w:val="clear" w:color="auto" w:fill="FFFFFF"/>
          </w:tcPr>
          <w:p w14:paraId="49D4E336"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18</w:t>
            </w:r>
          </w:p>
        </w:tc>
        <w:tc>
          <w:tcPr>
            <w:tcW w:w="567" w:type="dxa"/>
            <w:shd w:val="clear" w:color="auto" w:fill="FFFFFF"/>
          </w:tcPr>
          <w:p w14:paraId="071D659D"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0DCFE718"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200</w:t>
            </w:r>
          </w:p>
        </w:tc>
        <w:tc>
          <w:tcPr>
            <w:tcW w:w="1417" w:type="dxa"/>
            <w:shd w:val="clear" w:color="auto" w:fill="FFFFFF"/>
          </w:tcPr>
          <w:p w14:paraId="7BE139E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001.029.097</w:t>
            </w:r>
          </w:p>
        </w:tc>
        <w:tc>
          <w:tcPr>
            <w:tcW w:w="3544" w:type="dxa"/>
            <w:shd w:val="clear" w:color="auto" w:fill="FFFFFF"/>
          </w:tcPr>
          <w:p w14:paraId="0A76C62F"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Handebol oficial tamanho 2, circunferência: 54 a 56 centímetros, peso: 325 a 375 gramas, costurada, confeccionada em PVC ou PU. Câmara de ar fabricada em vinil ou butil. Miolo removível e lubrificado. Bola aprovada pela confederação Brasileira de Handebol.</w:t>
            </w:r>
          </w:p>
        </w:tc>
        <w:tc>
          <w:tcPr>
            <w:tcW w:w="709" w:type="dxa"/>
            <w:shd w:val="clear" w:color="auto" w:fill="FFFFFF"/>
          </w:tcPr>
          <w:p w14:paraId="7965D03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166EEF42" w14:textId="39FEA752"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4C660FF5" w14:textId="7CBA6984"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66F1C52B" w14:textId="027F0D70" w:rsidTr="007E685A">
        <w:tc>
          <w:tcPr>
            <w:tcW w:w="562" w:type="dxa"/>
            <w:shd w:val="clear" w:color="auto" w:fill="FFFFFF"/>
          </w:tcPr>
          <w:p w14:paraId="01A9669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19</w:t>
            </w:r>
          </w:p>
        </w:tc>
        <w:tc>
          <w:tcPr>
            <w:tcW w:w="567" w:type="dxa"/>
            <w:shd w:val="clear" w:color="auto" w:fill="FFFFFF"/>
          </w:tcPr>
          <w:p w14:paraId="5AD2999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5C5ACF5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1417" w:type="dxa"/>
            <w:shd w:val="clear" w:color="auto" w:fill="FFFFFF"/>
          </w:tcPr>
          <w:p w14:paraId="22D0CBE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001.029.004</w:t>
            </w:r>
          </w:p>
        </w:tc>
        <w:tc>
          <w:tcPr>
            <w:tcW w:w="3544" w:type="dxa"/>
            <w:shd w:val="clear" w:color="auto" w:fill="FFFFFF"/>
          </w:tcPr>
          <w:p w14:paraId="3F2AC5C4"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Bola destinada à prática esportiva da modalidade Rugby, confeccionada em material sintético resistente, com estrutura composta por 04 (quatro) gomos, formato oval característico da modalidade, costurada ou termo fusionada, garantindo resistência e durabilidade para uso frequente em </w:t>
            </w:r>
            <w:r w:rsidRPr="007E685A">
              <w:rPr>
                <w:rFonts w:ascii="Times New Roman" w:hAnsi="Times New Roman" w:cs="Times New Roman"/>
                <w:sz w:val="20"/>
                <w:szCs w:val="20"/>
              </w:rPr>
              <w:lastRenderedPageBreak/>
              <w:t>treinamentos e atividades esportivas. Deverá possuir circunferência mínima de 58 cm e máxima de 62 cm, peso aproximado de 440 g, câmara interna em borracha ou material similar, válvula removível ou substituível para enchimento com agulha padrão, e pressão recomendada de inflagem entre 6 e 8 Lbs.</w:t>
            </w:r>
          </w:p>
        </w:tc>
        <w:tc>
          <w:tcPr>
            <w:tcW w:w="709" w:type="dxa"/>
            <w:shd w:val="clear" w:color="auto" w:fill="FFFFFF"/>
          </w:tcPr>
          <w:p w14:paraId="2B365610"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2091BE17" w14:textId="51F12572"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5F333696" w14:textId="38DD65A8"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2910A906" w14:textId="4AC1FB79" w:rsidTr="007E685A">
        <w:tc>
          <w:tcPr>
            <w:tcW w:w="562" w:type="dxa"/>
            <w:shd w:val="clear" w:color="auto" w:fill="FFFFFF"/>
          </w:tcPr>
          <w:p w14:paraId="64260212"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20</w:t>
            </w:r>
          </w:p>
        </w:tc>
        <w:tc>
          <w:tcPr>
            <w:tcW w:w="567" w:type="dxa"/>
            <w:shd w:val="clear" w:color="auto" w:fill="FFFFFF"/>
          </w:tcPr>
          <w:p w14:paraId="212A6B9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736F68A2"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400</w:t>
            </w:r>
          </w:p>
        </w:tc>
        <w:tc>
          <w:tcPr>
            <w:tcW w:w="1417" w:type="dxa"/>
            <w:shd w:val="clear" w:color="auto" w:fill="FFFFFF"/>
          </w:tcPr>
          <w:p w14:paraId="140DFFB2"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001.029.115</w:t>
            </w:r>
          </w:p>
        </w:tc>
        <w:tc>
          <w:tcPr>
            <w:tcW w:w="3544" w:type="dxa"/>
            <w:shd w:val="clear" w:color="auto" w:fill="FFFFFF"/>
          </w:tcPr>
          <w:p w14:paraId="7817186B"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de tênis, na cor amarela esverdeada, produzida em borracha e feltro resistente, com diâmetro aproximado de 6 a 7cm e peso aproximado de 55 a 62g.</w:t>
            </w:r>
          </w:p>
        </w:tc>
        <w:tc>
          <w:tcPr>
            <w:tcW w:w="709" w:type="dxa"/>
            <w:shd w:val="clear" w:color="auto" w:fill="FFFFFF"/>
          </w:tcPr>
          <w:p w14:paraId="68ACDBC7"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4832E2E3" w14:textId="5E9080DF"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0ED93FC8" w14:textId="12364CF4"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009A477C" w14:textId="3F708192" w:rsidTr="007E685A">
        <w:tc>
          <w:tcPr>
            <w:tcW w:w="562" w:type="dxa"/>
            <w:shd w:val="clear" w:color="auto" w:fill="FFFFFF"/>
          </w:tcPr>
          <w:p w14:paraId="7F31113C"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21</w:t>
            </w:r>
          </w:p>
        </w:tc>
        <w:tc>
          <w:tcPr>
            <w:tcW w:w="567" w:type="dxa"/>
            <w:shd w:val="clear" w:color="auto" w:fill="FFFFFF"/>
          </w:tcPr>
          <w:p w14:paraId="186F24A2"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7ADD1BD0"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250</w:t>
            </w:r>
          </w:p>
        </w:tc>
        <w:tc>
          <w:tcPr>
            <w:tcW w:w="1417" w:type="dxa"/>
            <w:shd w:val="clear" w:color="auto" w:fill="FFFFFF"/>
          </w:tcPr>
          <w:p w14:paraId="0F80E6E9"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001.029.050</w:t>
            </w:r>
          </w:p>
        </w:tc>
        <w:tc>
          <w:tcPr>
            <w:tcW w:w="3544" w:type="dxa"/>
            <w:shd w:val="clear" w:color="auto" w:fill="FFFFFF"/>
          </w:tcPr>
          <w:p w14:paraId="5F27454B"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Vôlei adulto - 18 gomos- Circunferência: 65 - 67 cm- Peso: 260 - 280g, confeccionada em PU ou Microfibra, câmara, miolo de silicone removível e lubrificado. Oficializada pela respectiva Federação gaúcha da Modalidade ou pela Confederação Brasileira do esporte.</w:t>
            </w:r>
          </w:p>
        </w:tc>
        <w:tc>
          <w:tcPr>
            <w:tcW w:w="709" w:type="dxa"/>
            <w:shd w:val="clear" w:color="auto" w:fill="FFFFFF"/>
          </w:tcPr>
          <w:p w14:paraId="03A0A096"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51CBF862" w14:textId="4A78494B"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5A27946E" w14:textId="63370BC9"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42734223" w14:textId="3B762A5C" w:rsidTr="007E685A">
        <w:tc>
          <w:tcPr>
            <w:tcW w:w="562" w:type="dxa"/>
            <w:shd w:val="clear" w:color="auto" w:fill="FFFFFF"/>
          </w:tcPr>
          <w:p w14:paraId="39B50F7A"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22</w:t>
            </w:r>
          </w:p>
        </w:tc>
        <w:tc>
          <w:tcPr>
            <w:tcW w:w="567" w:type="dxa"/>
            <w:shd w:val="clear" w:color="auto" w:fill="FFFFFF"/>
          </w:tcPr>
          <w:p w14:paraId="721F945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408A8474"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15</w:t>
            </w:r>
          </w:p>
        </w:tc>
        <w:tc>
          <w:tcPr>
            <w:tcW w:w="1417" w:type="dxa"/>
            <w:shd w:val="clear" w:color="auto" w:fill="FFFFFF"/>
          </w:tcPr>
          <w:p w14:paraId="1D082E7C"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001.029.015</w:t>
            </w:r>
          </w:p>
        </w:tc>
        <w:tc>
          <w:tcPr>
            <w:tcW w:w="3544" w:type="dxa"/>
            <w:shd w:val="clear" w:color="auto" w:fill="FFFFFF"/>
          </w:tcPr>
          <w:p w14:paraId="5DEC0471"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Bola Vôlei - 18 gomos- Circunferência: 65 - 67 cm- Peso: 260 - 280g; sem costura, confeccionada em PU, câmara, miolo removível e lubrificado. A bola deverá ser oficializada pela respectiva federação ou confederação.</w:t>
            </w:r>
          </w:p>
        </w:tc>
        <w:tc>
          <w:tcPr>
            <w:tcW w:w="709" w:type="dxa"/>
            <w:shd w:val="clear" w:color="auto" w:fill="FFFFFF"/>
          </w:tcPr>
          <w:p w14:paraId="7D16299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620879D7" w14:textId="443D41E8"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3F43E290" w14:textId="1904A3B1"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44B0A545" w14:textId="2A5791AB" w:rsidTr="007E685A">
        <w:tc>
          <w:tcPr>
            <w:tcW w:w="562" w:type="dxa"/>
            <w:shd w:val="clear" w:color="auto" w:fill="FFFFFF"/>
          </w:tcPr>
          <w:p w14:paraId="5ABCFF72"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23</w:t>
            </w:r>
          </w:p>
        </w:tc>
        <w:tc>
          <w:tcPr>
            <w:tcW w:w="567" w:type="dxa"/>
            <w:shd w:val="clear" w:color="auto" w:fill="FFFFFF"/>
          </w:tcPr>
          <w:p w14:paraId="1FA0A43D"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70C97A3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70</w:t>
            </w:r>
          </w:p>
        </w:tc>
        <w:tc>
          <w:tcPr>
            <w:tcW w:w="1417" w:type="dxa"/>
            <w:shd w:val="clear" w:color="auto" w:fill="FFFFFF"/>
          </w:tcPr>
          <w:p w14:paraId="7C63A4AA"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001.029.076</w:t>
            </w:r>
          </w:p>
        </w:tc>
        <w:tc>
          <w:tcPr>
            <w:tcW w:w="3544" w:type="dxa"/>
            <w:shd w:val="clear" w:color="auto" w:fill="FFFFFF"/>
          </w:tcPr>
          <w:p w14:paraId="15B10F9D"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Bomba para encher bola, confeccionada com tecnologia Double Action com calibrador, que garante um enchimento estável e mais rápido, material PVC, om Calibrador: Material: Plástico rígido, Mangueira: Retrátil e flexível para facilitar o ajuste, Agulha em metal rosqueável, Dimensões do Produto (Altura): 30 cm, Peso Aproximado: 170 g, Tecnologia: Double Action, infla nos dois sentidos.</w:t>
            </w:r>
          </w:p>
        </w:tc>
        <w:tc>
          <w:tcPr>
            <w:tcW w:w="709" w:type="dxa"/>
            <w:shd w:val="clear" w:color="auto" w:fill="FFFFFF"/>
          </w:tcPr>
          <w:p w14:paraId="60B310CC"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307910E4" w14:textId="56464432"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7C7C2169" w14:textId="7A372450"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1435B8EC" w14:textId="411AC69C" w:rsidTr="007E685A">
        <w:tc>
          <w:tcPr>
            <w:tcW w:w="562" w:type="dxa"/>
            <w:shd w:val="clear" w:color="auto" w:fill="FFFFFF"/>
          </w:tcPr>
          <w:p w14:paraId="47C11A7D"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24</w:t>
            </w:r>
          </w:p>
        </w:tc>
        <w:tc>
          <w:tcPr>
            <w:tcW w:w="567" w:type="dxa"/>
            <w:shd w:val="clear" w:color="auto" w:fill="FFFFFF"/>
          </w:tcPr>
          <w:p w14:paraId="5621FFC1"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715D80DA"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w:t>
            </w:r>
          </w:p>
        </w:tc>
        <w:tc>
          <w:tcPr>
            <w:tcW w:w="1417" w:type="dxa"/>
            <w:shd w:val="clear" w:color="auto" w:fill="FFFFFF"/>
          </w:tcPr>
          <w:p w14:paraId="2B25210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001.029.130</w:t>
            </w:r>
          </w:p>
        </w:tc>
        <w:tc>
          <w:tcPr>
            <w:tcW w:w="3544" w:type="dxa"/>
            <w:shd w:val="clear" w:color="auto" w:fill="FFFFFF"/>
          </w:tcPr>
          <w:p w14:paraId="4A720BA6"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Calibrador digital portátil destinado à medição precisa da pressão interna de bolas esportivas, compatível com diversos tipos de bolas, como futebol de campo, futsal, basquete, vôlei, handebol, Rugby, entre outras modalidades. Equipamento desenvolvido para garantir o controle adequado da calibragem, contribuindo para melhor desempenho esportivo e preservação do material. O dispositivo deverá possuir visor digital de fácil leitura, com indicação da pressão interna da bola em unidades de medida como PSI, BAR, KPA ou equivalentes, permitindo maior precisão na conferência da calibragem. Deverá ser </w:t>
            </w:r>
            <w:r w:rsidRPr="007E685A">
              <w:rPr>
                <w:rFonts w:ascii="Times New Roman" w:hAnsi="Times New Roman" w:cs="Times New Roman"/>
                <w:sz w:val="20"/>
                <w:szCs w:val="20"/>
              </w:rPr>
              <w:lastRenderedPageBreak/>
              <w:t>compatível com agulhas padrão para enchimento de bolas, possibilitando conexão simples e rápida para medição.</w:t>
            </w:r>
          </w:p>
        </w:tc>
        <w:tc>
          <w:tcPr>
            <w:tcW w:w="709" w:type="dxa"/>
            <w:shd w:val="clear" w:color="auto" w:fill="FFFFFF"/>
          </w:tcPr>
          <w:p w14:paraId="7D9F2FA8"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5503FD8D" w14:textId="50984BC2"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3B42261D" w14:textId="2F89D02C"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7B5CD68F" w14:textId="73BCFF66" w:rsidTr="007E685A">
        <w:tc>
          <w:tcPr>
            <w:tcW w:w="562" w:type="dxa"/>
            <w:shd w:val="clear" w:color="auto" w:fill="FFFFFF"/>
          </w:tcPr>
          <w:p w14:paraId="6C03F280"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25</w:t>
            </w:r>
          </w:p>
        </w:tc>
        <w:tc>
          <w:tcPr>
            <w:tcW w:w="567" w:type="dxa"/>
            <w:shd w:val="clear" w:color="auto" w:fill="FFFFFF"/>
          </w:tcPr>
          <w:p w14:paraId="6E7AFE40"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7F78D0DC"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3000</w:t>
            </w:r>
          </w:p>
        </w:tc>
        <w:tc>
          <w:tcPr>
            <w:tcW w:w="1417" w:type="dxa"/>
            <w:shd w:val="clear" w:color="auto" w:fill="FFFFFF"/>
          </w:tcPr>
          <w:p w14:paraId="58F1929D"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012.202.001</w:t>
            </w:r>
          </w:p>
        </w:tc>
        <w:tc>
          <w:tcPr>
            <w:tcW w:w="3544" w:type="dxa"/>
            <w:shd w:val="clear" w:color="auto" w:fill="FFFFFF"/>
          </w:tcPr>
          <w:p w14:paraId="46927344"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Cama empilhável. Em material não alérgico, com capacidade para 80kg de carga distribuídos uniformemente. Pés confeccionados em plástico PP, lavável, sem cantos ou arestas cortantes. Suporte para mamadeira. Estrutura tubular confeccionada em tubo de aço com diâmetro de 1” e espessura de 1,20mm, revestidos com pintura eletrostática a pó. Leito da cama confeccionado em tela de poliéster recoberto com PVC, antifúngico, antibactericida, não alérgica, lavável e não tóxica. Dimensões mínimas: altura do chão 14cm, largura 54cm e comprimento 133cm. Cores, azul, laranja, vermelho, verde, amarelo, lilás, preferencialmente alterando as cores. </w:t>
            </w:r>
          </w:p>
        </w:tc>
        <w:tc>
          <w:tcPr>
            <w:tcW w:w="709" w:type="dxa"/>
            <w:shd w:val="clear" w:color="auto" w:fill="FFFFFF"/>
          </w:tcPr>
          <w:p w14:paraId="5D2B5A21"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79122EC5" w14:textId="5EF44C98"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349ED63B" w14:textId="1522F4B3"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006A908B" w14:textId="4C8D57BF" w:rsidTr="007E685A">
        <w:tc>
          <w:tcPr>
            <w:tcW w:w="562" w:type="dxa"/>
            <w:shd w:val="clear" w:color="auto" w:fill="FFFFFF"/>
          </w:tcPr>
          <w:p w14:paraId="33A02A81"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26</w:t>
            </w:r>
          </w:p>
        </w:tc>
        <w:tc>
          <w:tcPr>
            <w:tcW w:w="567" w:type="dxa"/>
            <w:shd w:val="clear" w:color="auto" w:fill="FFFFFF"/>
          </w:tcPr>
          <w:p w14:paraId="228B68C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593EC8C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200</w:t>
            </w:r>
          </w:p>
        </w:tc>
        <w:tc>
          <w:tcPr>
            <w:tcW w:w="1417" w:type="dxa"/>
            <w:shd w:val="clear" w:color="auto" w:fill="FFFFFF"/>
          </w:tcPr>
          <w:p w14:paraId="58A915CA"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001.029.078</w:t>
            </w:r>
          </w:p>
        </w:tc>
        <w:tc>
          <w:tcPr>
            <w:tcW w:w="3544" w:type="dxa"/>
            <w:shd w:val="clear" w:color="auto" w:fill="FFFFFF"/>
          </w:tcPr>
          <w:p w14:paraId="69B5D99F"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Colchonete medindo aproximadamente 1,20m x 60cm e 5 centímetros de espessura. Revestido em material impermeável (courino), na cor azul real e de fácil limpeza. Enchido com placa única de espuma. Densidade 20. Permite utilização nas duas faces.</w:t>
            </w:r>
          </w:p>
        </w:tc>
        <w:tc>
          <w:tcPr>
            <w:tcW w:w="709" w:type="dxa"/>
            <w:shd w:val="clear" w:color="auto" w:fill="FFFFFF"/>
          </w:tcPr>
          <w:p w14:paraId="64C50E3A"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1765BD01" w14:textId="632D87F1"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656C0AB5" w14:textId="4999412A"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428B6831" w14:textId="7CE3B72A" w:rsidTr="007E685A">
        <w:tc>
          <w:tcPr>
            <w:tcW w:w="562" w:type="dxa"/>
            <w:shd w:val="clear" w:color="auto" w:fill="FFFFFF"/>
          </w:tcPr>
          <w:p w14:paraId="1337C791"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27</w:t>
            </w:r>
          </w:p>
        </w:tc>
        <w:tc>
          <w:tcPr>
            <w:tcW w:w="567" w:type="dxa"/>
            <w:shd w:val="clear" w:color="auto" w:fill="FFFFFF"/>
          </w:tcPr>
          <w:p w14:paraId="5DEFB97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50AA69D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200</w:t>
            </w:r>
          </w:p>
        </w:tc>
        <w:tc>
          <w:tcPr>
            <w:tcW w:w="1417" w:type="dxa"/>
            <w:shd w:val="clear" w:color="auto" w:fill="FFFFFF"/>
          </w:tcPr>
          <w:p w14:paraId="34AA9B2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005.002.448</w:t>
            </w:r>
          </w:p>
        </w:tc>
        <w:tc>
          <w:tcPr>
            <w:tcW w:w="3544" w:type="dxa"/>
            <w:shd w:val="clear" w:color="auto" w:fill="FFFFFF"/>
          </w:tcPr>
          <w:p w14:paraId="100FA075"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Colchonete, Colchonete: medindo aproximadamente 0,90 metro de comprimento, 0,40 metro de largura e 3 centímetros de espessura. Revestido em material impermeável (tipo courino), na cor azul real e de fácil limpeza. Enchido com placa única de espuma. Densidade 18. Permite a utilização nas duas faces.</w:t>
            </w:r>
          </w:p>
        </w:tc>
        <w:tc>
          <w:tcPr>
            <w:tcW w:w="709" w:type="dxa"/>
            <w:shd w:val="clear" w:color="auto" w:fill="FFFFFF"/>
          </w:tcPr>
          <w:p w14:paraId="33589C1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57F946F0" w14:textId="76BFB390"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46F6B84C" w14:textId="3510938D"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11C84CF0" w14:textId="02092723" w:rsidTr="007E685A">
        <w:tc>
          <w:tcPr>
            <w:tcW w:w="562" w:type="dxa"/>
            <w:shd w:val="clear" w:color="auto" w:fill="FFFFFF"/>
          </w:tcPr>
          <w:p w14:paraId="792908C6"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28</w:t>
            </w:r>
          </w:p>
        </w:tc>
        <w:tc>
          <w:tcPr>
            <w:tcW w:w="567" w:type="dxa"/>
            <w:shd w:val="clear" w:color="auto" w:fill="FFFFFF"/>
          </w:tcPr>
          <w:p w14:paraId="36428021"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303A308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150</w:t>
            </w:r>
          </w:p>
        </w:tc>
        <w:tc>
          <w:tcPr>
            <w:tcW w:w="1417" w:type="dxa"/>
            <w:shd w:val="clear" w:color="auto" w:fill="FFFFFF"/>
          </w:tcPr>
          <w:p w14:paraId="436584C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001.029.118</w:t>
            </w:r>
          </w:p>
        </w:tc>
        <w:tc>
          <w:tcPr>
            <w:tcW w:w="3544" w:type="dxa"/>
            <w:shd w:val="clear" w:color="auto" w:fill="FFFFFF"/>
          </w:tcPr>
          <w:p w14:paraId="28A30A21"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Cone demarcatório para treinamento, em plástico flexível, dimensões aproximadas de 30cm de largura (base) e 50cm de altura.</w:t>
            </w:r>
          </w:p>
        </w:tc>
        <w:tc>
          <w:tcPr>
            <w:tcW w:w="709" w:type="dxa"/>
            <w:shd w:val="clear" w:color="auto" w:fill="FFFFFF"/>
          </w:tcPr>
          <w:p w14:paraId="1EE94A8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10669F05" w14:textId="6969E7AA"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342F0FEE" w14:textId="1123404E"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30307E38" w14:textId="0C82E95E" w:rsidTr="007E685A">
        <w:tc>
          <w:tcPr>
            <w:tcW w:w="562" w:type="dxa"/>
            <w:shd w:val="clear" w:color="auto" w:fill="FFFFFF"/>
          </w:tcPr>
          <w:p w14:paraId="4C3C4876"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29</w:t>
            </w:r>
          </w:p>
        </w:tc>
        <w:tc>
          <w:tcPr>
            <w:tcW w:w="567" w:type="dxa"/>
            <w:shd w:val="clear" w:color="auto" w:fill="FFFFFF"/>
          </w:tcPr>
          <w:p w14:paraId="3FB4B654"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CJ</w:t>
            </w:r>
          </w:p>
        </w:tc>
        <w:tc>
          <w:tcPr>
            <w:tcW w:w="851" w:type="dxa"/>
            <w:shd w:val="clear" w:color="auto" w:fill="FFFFFF"/>
          </w:tcPr>
          <w:p w14:paraId="12C377B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6</w:t>
            </w:r>
          </w:p>
        </w:tc>
        <w:tc>
          <w:tcPr>
            <w:tcW w:w="1417" w:type="dxa"/>
            <w:shd w:val="clear" w:color="auto" w:fill="FFFFFF"/>
          </w:tcPr>
          <w:p w14:paraId="6FD4F1C9"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001.017.520</w:t>
            </w:r>
          </w:p>
        </w:tc>
        <w:tc>
          <w:tcPr>
            <w:tcW w:w="3544" w:type="dxa"/>
            <w:shd w:val="clear" w:color="auto" w:fill="FFFFFF"/>
          </w:tcPr>
          <w:p w14:paraId="574C9657"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Conjunto de PING PONG. Composto por mesa desmontável com medidas oficiais que atendem aos padrões da ittf (international table tennis federation) para prática de tênis de mesa e ping pong e utensílios para a prática do esporte. Tampo produzido em MDF com no mínimo 25mm de espessura. Acabamento em massa e primer azul com secagem UV e com linhas demarcatórias brancas. Pés 100% ferro metalon com pintura eletrostática a pó anti ferrugem. Deve possuir regulagem de altura nos pés. Medidas aproximadas da mesa: 274x </w:t>
            </w:r>
            <w:r w:rsidRPr="007E685A">
              <w:rPr>
                <w:rFonts w:ascii="Times New Roman" w:hAnsi="Times New Roman" w:cs="Times New Roman"/>
                <w:sz w:val="20"/>
                <w:szCs w:val="20"/>
              </w:rPr>
              <w:lastRenderedPageBreak/>
              <w:t>152x76cm. Peso aproximado: 90 Kg. Sistema de ajuste universal nos apoios de rede. Acessórios: 02 raquetes com os dois lados revestidos com borracha pinada, 03 bolas brancas, 02 suportes para rede e 01 rede em nylon. Deve possuir garantia mínima de 24 meses.</w:t>
            </w:r>
          </w:p>
        </w:tc>
        <w:tc>
          <w:tcPr>
            <w:tcW w:w="709" w:type="dxa"/>
            <w:shd w:val="clear" w:color="auto" w:fill="FFFFFF"/>
          </w:tcPr>
          <w:p w14:paraId="7D106C9D"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33F1422F" w14:textId="76DC50B0"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153F85B4" w14:textId="4BEF3C83"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471367D7" w14:textId="40F919F7" w:rsidTr="007E685A">
        <w:tc>
          <w:tcPr>
            <w:tcW w:w="562" w:type="dxa"/>
            <w:shd w:val="clear" w:color="auto" w:fill="FFFFFF"/>
          </w:tcPr>
          <w:p w14:paraId="4F66F26D"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30</w:t>
            </w:r>
          </w:p>
        </w:tc>
        <w:tc>
          <w:tcPr>
            <w:tcW w:w="567" w:type="dxa"/>
            <w:shd w:val="clear" w:color="auto" w:fill="FFFFFF"/>
          </w:tcPr>
          <w:p w14:paraId="3B6F0F66"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M</w:t>
            </w:r>
          </w:p>
        </w:tc>
        <w:tc>
          <w:tcPr>
            <w:tcW w:w="851" w:type="dxa"/>
            <w:shd w:val="clear" w:color="auto" w:fill="FFFFFF"/>
          </w:tcPr>
          <w:p w14:paraId="2EAE80B1"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2000</w:t>
            </w:r>
          </w:p>
        </w:tc>
        <w:tc>
          <w:tcPr>
            <w:tcW w:w="1417" w:type="dxa"/>
            <w:shd w:val="clear" w:color="auto" w:fill="FFFFFF"/>
          </w:tcPr>
          <w:p w14:paraId="778BC876"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001.029.120</w:t>
            </w:r>
          </w:p>
        </w:tc>
        <w:tc>
          <w:tcPr>
            <w:tcW w:w="3544" w:type="dxa"/>
            <w:shd w:val="clear" w:color="auto" w:fill="FFFFFF"/>
          </w:tcPr>
          <w:p w14:paraId="48963F9E"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Corda crua de algodão 10 mm - corda fabricada com fibras naturais de algodão, sem tingimento ou tratamento químico, apresentando coloração bege claro (tom natural do algodão). Alta maleabilidade (Fácil de manusear, dar nós e moldar), Toque suave (Não agride as mãos, ideal para atividades manuais), Boa resistência mecânica (Suporta cargas moderadas, porém inferior a cordas sintéticas (como nylon ou polipropileno), Baixa elasticidade (Pouca capacidade de estiramento) Material ecológico (Fibra natural e biodegradável).</w:t>
            </w:r>
          </w:p>
        </w:tc>
        <w:tc>
          <w:tcPr>
            <w:tcW w:w="709" w:type="dxa"/>
            <w:shd w:val="clear" w:color="auto" w:fill="FFFFFF"/>
          </w:tcPr>
          <w:p w14:paraId="4A75BC5A"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09D2E3E6" w14:textId="7A23CCD3"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2F65EED3" w14:textId="4984E1AF"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4E22F342" w14:textId="7487E32D" w:rsidTr="007E685A">
        <w:tc>
          <w:tcPr>
            <w:tcW w:w="562" w:type="dxa"/>
            <w:shd w:val="clear" w:color="auto" w:fill="FFFFFF"/>
          </w:tcPr>
          <w:p w14:paraId="4E837BF8"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31</w:t>
            </w:r>
          </w:p>
        </w:tc>
        <w:tc>
          <w:tcPr>
            <w:tcW w:w="567" w:type="dxa"/>
            <w:shd w:val="clear" w:color="auto" w:fill="FFFFFF"/>
          </w:tcPr>
          <w:p w14:paraId="2537C34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674AF04D"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1417" w:type="dxa"/>
            <w:shd w:val="clear" w:color="auto" w:fill="FFFFFF"/>
          </w:tcPr>
          <w:p w14:paraId="40F1A9B1"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003.009.099</w:t>
            </w:r>
          </w:p>
        </w:tc>
        <w:tc>
          <w:tcPr>
            <w:tcW w:w="3544" w:type="dxa"/>
            <w:shd w:val="clear" w:color="auto" w:fill="FFFFFF"/>
          </w:tcPr>
          <w:p w14:paraId="1207BE79"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Fita métrica destinada à medição de distâncias em atividades esportivas, educacionais, de construção ou manutenção, indicada para uso em ambientes internos e externos. Fabricada com fita em material resistente e flexível, permitindo medições precisas em diferentes tipos de superfícies. O equipamento deverá possuir comprimento total de 50 (cinquenta) metros, com graduação em centímetros e metros, impressa de forma legível e durável ao longo de toda a extensão da fita. Deverá contar com estrutura retrátil ou sistema de recolhimento manual com manivela, facilitando o armazenamento e o transporte. A fita deverá ser acondicionada em caixa ou carcaça em material plástico resistente ou material equivalente, com empunhadura ergonômica, garantindo maior conforto e segurança durante o uso. A extremidade da fita deverá possuir gancho ou ponta metálica reforçada, permitindo fixação e maior precisão nas medições.</w:t>
            </w:r>
          </w:p>
        </w:tc>
        <w:tc>
          <w:tcPr>
            <w:tcW w:w="709" w:type="dxa"/>
            <w:shd w:val="clear" w:color="auto" w:fill="FFFFFF"/>
          </w:tcPr>
          <w:p w14:paraId="0520178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40D1FDAC" w14:textId="21C7B2B9"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1C231CFA" w14:textId="7A7DA28D"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77F65733" w14:textId="0A1B5E64" w:rsidTr="007E685A">
        <w:tc>
          <w:tcPr>
            <w:tcW w:w="562" w:type="dxa"/>
            <w:shd w:val="clear" w:color="auto" w:fill="FFFFFF"/>
          </w:tcPr>
          <w:p w14:paraId="2DDB19D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32</w:t>
            </w:r>
          </w:p>
        </w:tc>
        <w:tc>
          <w:tcPr>
            <w:tcW w:w="567" w:type="dxa"/>
            <w:shd w:val="clear" w:color="auto" w:fill="FFFFFF"/>
          </w:tcPr>
          <w:p w14:paraId="497C5342"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KIT</w:t>
            </w:r>
          </w:p>
        </w:tc>
        <w:tc>
          <w:tcPr>
            <w:tcW w:w="851" w:type="dxa"/>
            <w:shd w:val="clear" w:color="auto" w:fill="FFFFFF"/>
          </w:tcPr>
          <w:p w14:paraId="4192DD40"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1417" w:type="dxa"/>
            <w:shd w:val="clear" w:color="auto" w:fill="FFFFFF"/>
          </w:tcPr>
          <w:p w14:paraId="3A3EA4A9"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001.029.122</w:t>
            </w:r>
          </w:p>
        </w:tc>
        <w:tc>
          <w:tcPr>
            <w:tcW w:w="3544" w:type="dxa"/>
            <w:shd w:val="clear" w:color="auto" w:fill="FFFFFF"/>
          </w:tcPr>
          <w:p w14:paraId="103FBB05"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Kit bocha adaptada, composto por 13 bolas de couro sintético, costurada a mão e com enchimento de granulado PET material reciclável, sendo 6 bolas vermelhas, 06 bolas azuis e 01 bola branca, cada bola com peso aproximado de 275 gramas e circunferência de 27cm O Kit deve ser </w:t>
            </w:r>
            <w:r w:rsidRPr="007E685A">
              <w:rPr>
                <w:rFonts w:ascii="Times New Roman" w:hAnsi="Times New Roman" w:cs="Times New Roman"/>
                <w:sz w:val="20"/>
                <w:szCs w:val="20"/>
              </w:rPr>
              <w:lastRenderedPageBreak/>
              <w:t>acompanhado por 01 bolsa de nylon resistente com 2 alças para transporte. Deve ser produzida conforme as normas da CP-ISRA (Cerebral Palsy International Sports and Recreation Association).</w:t>
            </w:r>
          </w:p>
        </w:tc>
        <w:tc>
          <w:tcPr>
            <w:tcW w:w="709" w:type="dxa"/>
            <w:shd w:val="clear" w:color="auto" w:fill="FFFFFF"/>
          </w:tcPr>
          <w:p w14:paraId="215D1C1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64E8B70B" w14:textId="3B32A7D3"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5700E550" w14:textId="52FD92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2985FD3B" w14:textId="586A16BC" w:rsidTr="007E685A">
        <w:tc>
          <w:tcPr>
            <w:tcW w:w="562" w:type="dxa"/>
            <w:shd w:val="clear" w:color="auto" w:fill="FFFFFF"/>
          </w:tcPr>
          <w:p w14:paraId="407C3C0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33</w:t>
            </w:r>
          </w:p>
        </w:tc>
        <w:tc>
          <w:tcPr>
            <w:tcW w:w="567" w:type="dxa"/>
            <w:shd w:val="clear" w:color="auto" w:fill="FFFFFF"/>
          </w:tcPr>
          <w:p w14:paraId="7918E117"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KIT</w:t>
            </w:r>
          </w:p>
        </w:tc>
        <w:tc>
          <w:tcPr>
            <w:tcW w:w="851" w:type="dxa"/>
            <w:shd w:val="clear" w:color="auto" w:fill="FFFFFF"/>
          </w:tcPr>
          <w:p w14:paraId="4A8020CC"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30</w:t>
            </w:r>
          </w:p>
        </w:tc>
        <w:tc>
          <w:tcPr>
            <w:tcW w:w="1417" w:type="dxa"/>
            <w:shd w:val="clear" w:color="auto" w:fill="FFFFFF"/>
          </w:tcPr>
          <w:p w14:paraId="30770C40"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001.029.121</w:t>
            </w:r>
          </w:p>
        </w:tc>
        <w:tc>
          <w:tcPr>
            <w:tcW w:w="3544" w:type="dxa"/>
            <w:shd w:val="clear" w:color="auto" w:fill="FFFFFF"/>
          </w:tcPr>
          <w:p w14:paraId="621DBA6E"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Kit treino funcional com escada de agilidade/cones/chapéu chinês/, com a finalidade de desenvolver a agilidade, velocidade, senso de direção, coordenação, equilíbrio. O kit deve conter: 1 escada de agilidade em PVC 4m com 8 degraus, 10 cones demarcatórios furados com 5 níveis (cores sortidas), 1 bolsa para a Escada de agilidade, 05 barreiras desmontáveis, 10 pratos demarcatórios (cores sortidas), 12 argolas agilidade. A escada deve medir 4m, com largura dos degraus de 50 cm, com distância entre os degraus ajustável.</w:t>
            </w:r>
          </w:p>
        </w:tc>
        <w:tc>
          <w:tcPr>
            <w:tcW w:w="709" w:type="dxa"/>
            <w:shd w:val="clear" w:color="auto" w:fill="FFFFFF"/>
          </w:tcPr>
          <w:p w14:paraId="16F07DA1"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2E30FAF6" w14:textId="0C0AD741"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78F720FB" w14:textId="4EC31CB4"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2D79BB39" w14:textId="3BB93299" w:rsidTr="007E685A">
        <w:tc>
          <w:tcPr>
            <w:tcW w:w="562" w:type="dxa"/>
            <w:shd w:val="clear" w:color="auto" w:fill="FFFFFF"/>
          </w:tcPr>
          <w:p w14:paraId="14509029"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34</w:t>
            </w:r>
          </w:p>
        </w:tc>
        <w:tc>
          <w:tcPr>
            <w:tcW w:w="567" w:type="dxa"/>
            <w:shd w:val="clear" w:color="auto" w:fill="FFFFFF"/>
          </w:tcPr>
          <w:p w14:paraId="71B7328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KIT</w:t>
            </w:r>
          </w:p>
        </w:tc>
        <w:tc>
          <w:tcPr>
            <w:tcW w:w="851" w:type="dxa"/>
            <w:shd w:val="clear" w:color="auto" w:fill="FFFFFF"/>
          </w:tcPr>
          <w:p w14:paraId="1C1B8499"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30</w:t>
            </w:r>
          </w:p>
        </w:tc>
        <w:tc>
          <w:tcPr>
            <w:tcW w:w="1417" w:type="dxa"/>
            <w:shd w:val="clear" w:color="auto" w:fill="FFFFFF"/>
          </w:tcPr>
          <w:p w14:paraId="66BAA3B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001.017.521</w:t>
            </w:r>
          </w:p>
        </w:tc>
        <w:tc>
          <w:tcPr>
            <w:tcW w:w="3544" w:type="dxa"/>
            <w:shd w:val="clear" w:color="auto" w:fill="FFFFFF"/>
          </w:tcPr>
          <w:p w14:paraId="212898C7"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Linha movimento sensorial e corporal – Ensino Fundamental- (conjunto de atividades, composto por 87 peças). Todo material confeccionado em madeira e MDF colorido. Sendo: Prancha de equilíbrio: 3 pranchas de madeira coloridas e 4 suportes para sustentação. Balizas: 4 bastões e 4 bases coloridas de madeira. Semicírculos Graduados: 8 semicírculos coloridos de tamanhos variados (1,40 m, 1,60 m, 1,80 m e 2 m) de P.V.C., 8 suportes para sustentação coloridos em madeira, e 4 bastões de madeira. Obstáculos com salto elevados: 4 bastões de madeira, 8 suportes com níveis de graduação e 8 bases de sustentação. Arco passa por dentro: 4 arcos de 70 cm de diâmetro com 4 suportes (cada suporte composto por 03 peças). Jogo de argolas: 1 base laranja com 5 pinos coloridos removíveis e 10 argolas coloridas de plástico resistente. Embalagem: Caixa de papelão medindo 92 x 34 x 14 cm.</w:t>
            </w:r>
          </w:p>
        </w:tc>
        <w:tc>
          <w:tcPr>
            <w:tcW w:w="709" w:type="dxa"/>
            <w:shd w:val="clear" w:color="auto" w:fill="FFFFFF"/>
          </w:tcPr>
          <w:p w14:paraId="4532B109"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4D12ED6E" w14:textId="231058FD"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4AD6E356" w14:textId="2818737B"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417E1B3C" w14:textId="30DC2639" w:rsidTr="007E685A">
        <w:tc>
          <w:tcPr>
            <w:tcW w:w="562" w:type="dxa"/>
            <w:shd w:val="clear" w:color="auto" w:fill="FFFFFF"/>
          </w:tcPr>
          <w:p w14:paraId="321044A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35</w:t>
            </w:r>
          </w:p>
        </w:tc>
        <w:tc>
          <w:tcPr>
            <w:tcW w:w="567" w:type="dxa"/>
            <w:shd w:val="clear" w:color="auto" w:fill="FFFFFF"/>
          </w:tcPr>
          <w:p w14:paraId="3525ED4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0B0C318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30</w:t>
            </w:r>
          </w:p>
        </w:tc>
        <w:tc>
          <w:tcPr>
            <w:tcW w:w="1417" w:type="dxa"/>
            <w:shd w:val="clear" w:color="auto" w:fill="FFFFFF"/>
          </w:tcPr>
          <w:p w14:paraId="6DD5E4F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001.016.084</w:t>
            </w:r>
          </w:p>
        </w:tc>
        <w:tc>
          <w:tcPr>
            <w:tcW w:w="3544" w:type="dxa"/>
            <w:shd w:val="clear" w:color="auto" w:fill="FFFFFF"/>
          </w:tcPr>
          <w:p w14:paraId="41BE6D91"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Linha movimento sensorial e corporal (conjunto de atividades, composto por 65 peças (09 provas), confeccionado em E.V.A., madeira e MDF colorido. Sendo: 12 pés/palmilhas de E.V.A. coloridos medindo 22,5 x 8 cm cada um; 12 mãos de E.V.A. coloridas, medindo 13,5 x 19,5 cm cada uma; 8 formas geométricas de E.V.A coloridas (2 triângulos - 21 x 28 cm, 2 círculos de 28 cm de diâmetro, 2 retângulos </w:t>
            </w:r>
            <w:r w:rsidRPr="007E685A">
              <w:rPr>
                <w:rFonts w:ascii="Times New Roman" w:hAnsi="Times New Roman" w:cs="Times New Roman"/>
                <w:sz w:val="20"/>
                <w:szCs w:val="20"/>
              </w:rPr>
              <w:lastRenderedPageBreak/>
              <w:t>32 x 22 cm, 2 quadrados de 28 x 28 cm); 4 formas geométricas de E.V.A. colorido com suporte para sustentação (quadrado, retângulo, triângulo e círculo) revestidas com E.V.A., 2 tacos de madeira colorido medindo 58 cm, 3 bolinhas de borracha e 2 arcos/alvos, 1 palhaço bocão ; 1 prancha com semicírculo medindo 692,66 4 34 x 15,5 x 9 cm; 1 prancha de MDF medindo 50 x 16 cm com 1 cilindro; 2 sapatas coloridas com corda de nylon medindo 18 x 18 x 59 cm e 1 pula -corda de 2 metros.</w:t>
            </w:r>
          </w:p>
        </w:tc>
        <w:tc>
          <w:tcPr>
            <w:tcW w:w="709" w:type="dxa"/>
            <w:shd w:val="clear" w:color="auto" w:fill="FFFFFF"/>
          </w:tcPr>
          <w:p w14:paraId="5A319042"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201576D6" w14:textId="44BE78EA"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08B3133B" w14:textId="6A2B7431"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61EE0A21" w14:textId="58F56C97" w:rsidTr="007E685A">
        <w:tc>
          <w:tcPr>
            <w:tcW w:w="562" w:type="dxa"/>
            <w:shd w:val="clear" w:color="auto" w:fill="FFFFFF"/>
          </w:tcPr>
          <w:p w14:paraId="1DE7922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36</w:t>
            </w:r>
          </w:p>
        </w:tc>
        <w:tc>
          <w:tcPr>
            <w:tcW w:w="567" w:type="dxa"/>
            <w:shd w:val="clear" w:color="auto" w:fill="FFFFFF"/>
          </w:tcPr>
          <w:p w14:paraId="57DFD031"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4042CDB4"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1417" w:type="dxa"/>
            <w:shd w:val="clear" w:color="auto" w:fill="FFFFFF"/>
          </w:tcPr>
          <w:p w14:paraId="5DDA4D6D"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001.029.143</w:t>
            </w:r>
          </w:p>
        </w:tc>
        <w:tc>
          <w:tcPr>
            <w:tcW w:w="3544" w:type="dxa"/>
            <w:shd w:val="clear" w:color="auto" w:fill="FFFFFF"/>
          </w:tcPr>
          <w:p w14:paraId="1AD9430A"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PLACAR DE MESA ELETRONICO. Placar LED de 11 dígitos Medidor de pontuação eletrônico de mesa para basquete, voleibol, luta, esportes em recinto fechado. Característica: deve ser portátil e prático, de alto brilho de 11 dígitos apresentando um design leve e portátil, facilitando o transporte e a movimentação, adequado para vários eventos esportivos internos ou ocasiões de treinamento. Deve fornecer indicadores de período de tempo, bônus e propriedade, com modos de treinamento, exercício e cronômetro em loop para atender a várias necessidades de tempo e pontuação, desde o treinamento diário até jogos formais.  com display de 11 dígitos, com display LED amarelo, vermelho e verde</w:t>
            </w:r>
          </w:p>
          <w:p w14:paraId="1BED9474"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Fonte de alimentação do placar: DC 5V ou 3 baterias de íon de lítio (não incluídas) </w:t>
            </w:r>
          </w:p>
          <w:p w14:paraId="0464D400"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Fonte de alimentação do controle remoto: 2 pilhas AAA (não incluídas).</w:t>
            </w:r>
          </w:p>
          <w:p w14:paraId="2B25BDC5"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Tamanho do placar: Aprox. 37,5 x 25 x 2,3 cm/14,8 x 9,8 x 0,9 polegadas Display de placar: Tempo de partida de período único, tempo de contagem regressiva, editável. O formato de exibição é (minutos: segundos) quando maior que 1 minuto e (segundos: milissegundos) quando menos de um minuto. Exibição dos quartos dos jogos, de 1 a 9. Exibição da pontuação HOME e da pontuação GUEST, o valor máximo exibido é 199. A contagem de faltas é exibida de 0 a 9 vezes. A contagem de pausas é exibida de 0 a 4 vezes. Exibição do tempo de ataque (tempo de ataque único editável, o controle remoto pode ser redefinido para 24 segundos, 14 segundos, 12 segundos e </w:t>
            </w:r>
            <w:r w:rsidRPr="007E685A">
              <w:rPr>
                <w:rFonts w:ascii="Times New Roman" w:hAnsi="Times New Roman" w:cs="Times New Roman"/>
                <w:sz w:val="20"/>
                <w:szCs w:val="20"/>
              </w:rPr>
              <w:lastRenderedPageBreak/>
              <w:t>tempo de ataque personalizado). Exibição de seta indicadora de direção de ataque.</w:t>
            </w:r>
          </w:p>
        </w:tc>
        <w:tc>
          <w:tcPr>
            <w:tcW w:w="709" w:type="dxa"/>
            <w:shd w:val="clear" w:color="auto" w:fill="FFFFFF"/>
          </w:tcPr>
          <w:p w14:paraId="2C7188A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34041C34" w14:textId="3A78195B"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5A53B27F" w14:textId="727CACF5"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6FCB9E07" w14:textId="57F3A394" w:rsidTr="007E685A">
        <w:tc>
          <w:tcPr>
            <w:tcW w:w="562" w:type="dxa"/>
            <w:shd w:val="clear" w:color="auto" w:fill="FFFFFF"/>
          </w:tcPr>
          <w:p w14:paraId="04076C7C"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37</w:t>
            </w:r>
          </w:p>
        </w:tc>
        <w:tc>
          <w:tcPr>
            <w:tcW w:w="567" w:type="dxa"/>
            <w:shd w:val="clear" w:color="auto" w:fill="FFFFFF"/>
          </w:tcPr>
          <w:p w14:paraId="2BD97204"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4FF7DA4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1417" w:type="dxa"/>
            <w:shd w:val="clear" w:color="auto" w:fill="FFFFFF"/>
          </w:tcPr>
          <w:p w14:paraId="727E5D17"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001.029.142</w:t>
            </w:r>
          </w:p>
        </w:tc>
        <w:tc>
          <w:tcPr>
            <w:tcW w:w="3544" w:type="dxa"/>
            <w:shd w:val="clear" w:color="auto" w:fill="FFFFFF"/>
          </w:tcPr>
          <w:p w14:paraId="74C62022"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Placar de mesa manual destinado à marcação de pontuação em eventos e competições esportivas, indicado para utilização em modalidades como futsal, voleibol, basquete, handebol, tênis de mesa, entre outras atividades esportivas e recreativas. Equipamento desenvolvido para proporcionar visualização clara e rápida da pontuação durante partidas e treinamentos. O placar deverá possuir sistema de marcação manual por meio de placas ou cartões numerados, com numeração de fácil leitura, permitindo a alteração rápida da pontuação durante o andamento do jogo. As placas deverão ser confeccionadas em material resistente, com impressão nítida e durável, garantindo boa visibilidade para atletas, árbitros e público. A estrutura deverá ser dobrável e portátil, facilitando o transporte, manuseio e armazenamento do equipamento. O produto deverá possuir base estável para apoio sobre mesas ou superfícies planas, proporcionando segurança durante o uso. O equipamento deverá apresentar dimensões aproximadas de 21 cm de altura, 39 cm de largura e 19 cm de profundidade, com peso aproximado de 942 gramas.</w:t>
            </w:r>
          </w:p>
        </w:tc>
        <w:tc>
          <w:tcPr>
            <w:tcW w:w="709" w:type="dxa"/>
            <w:shd w:val="clear" w:color="auto" w:fill="FFFFFF"/>
          </w:tcPr>
          <w:p w14:paraId="707C07E8"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4608E60E" w14:textId="1A956623"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38D73EC1" w14:textId="1CBAD1A2"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34598BCE" w14:textId="348F51B9" w:rsidTr="007E685A">
        <w:tc>
          <w:tcPr>
            <w:tcW w:w="562" w:type="dxa"/>
            <w:shd w:val="clear" w:color="auto" w:fill="FFFFFF"/>
          </w:tcPr>
          <w:p w14:paraId="717A5F1D"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38</w:t>
            </w:r>
          </w:p>
        </w:tc>
        <w:tc>
          <w:tcPr>
            <w:tcW w:w="567" w:type="dxa"/>
            <w:shd w:val="clear" w:color="auto" w:fill="FFFFFF"/>
          </w:tcPr>
          <w:p w14:paraId="7E9FBD0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5123286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w:t>
            </w:r>
          </w:p>
        </w:tc>
        <w:tc>
          <w:tcPr>
            <w:tcW w:w="1417" w:type="dxa"/>
            <w:shd w:val="clear" w:color="auto" w:fill="FFFFFF"/>
          </w:tcPr>
          <w:p w14:paraId="4CD2E60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001.029.139</w:t>
            </w:r>
          </w:p>
        </w:tc>
        <w:tc>
          <w:tcPr>
            <w:tcW w:w="3544" w:type="dxa"/>
            <w:shd w:val="clear" w:color="auto" w:fill="FFFFFF"/>
          </w:tcPr>
          <w:p w14:paraId="51D004EB"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Rede oficial para Futebol de com matéria prima virgem de alta densidade e tratamento ultra violeta, Fio Polipropileno (Fio Seda) 4 milímetros medindo 7,50 metros de comprimento por 2,50 metros de altura, fundo superior de 0,85 centímetros e recuo inferior de 2,00 metros e malha de 15 x 15 centímetros. Características: Fio 100% Polipropileno (Fio Seda) Medida do fio: 4 milímetros, Tratamento ultravioleta. Recuo superior de 0,85 centímetros, Recuo inferior de 2,00 metros, Malha 15 x15 centímetros.</w:t>
            </w:r>
          </w:p>
        </w:tc>
        <w:tc>
          <w:tcPr>
            <w:tcW w:w="709" w:type="dxa"/>
            <w:shd w:val="clear" w:color="auto" w:fill="FFFFFF"/>
          </w:tcPr>
          <w:p w14:paraId="2B387B29"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4E9A29AF" w14:textId="61483C26"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793EF75A" w14:textId="5E6E7562"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10FCF844" w14:textId="7FA42D08" w:rsidTr="007E685A">
        <w:tc>
          <w:tcPr>
            <w:tcW w:w="562" w:type="dxa"/>
            <w:shd w:val="clear" w:color="auto" w:fill="FFFFFF"/>
          </w:tcPr>
          <w:p w14:paraId="6A552EE8"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39</w:t>
            </w:r>
          </w:p>
        </w:tc>
        <w:tc>
          <w:tcPr>
            <w:tcW w:w="567" w:type="dxa"/>
            <w:shd w:val="clear" w:color="auto" w:fill="FFFFFF"/>
          </w:tcPr>
          <w:p w14:paraId="60F568A6"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M²</w:t>
            </w:r>
          </w:p>
        </w:tc>
        <w:tc>
          <w:tcPr>
            <w:tcW w:w="851" w:type="dxa"/>
            <w:shd w:val="clear" w:color="auto" w:fill="FFFFFF"/>
          </w:tcPr>
          <w:p w14:paraId="41BC9780"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1000</w:t>
            </w:r>
          </w:p>
        </w:tc>
        <w:tc>
          <w:tcPr>
            <w:tcW w:w="1417" w:type="dxa"/>
            <w:shd w:val="clear" w:color="auto" w:fill="FFFFFF"/>
          </w:tcPr>
          <w:p w14:paraId="7B0CD241"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001.029.098</w:t>
            </w:r>
          </w:p>
        </w:tc>
        <w:tc>
          <w:tcPr>
            <w:tcW w:w="3544" w:type="dxa"/>
            <w:shd w:val="clear" w:color="auto" w:fill="FFFFFF"/>
          </w:tcPr>
          <w:p w14:paraId="35EAEFC4"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Rede de proteção: fio 2,5mm em polietileno de alta densidade; malha 5cm x 5cm; Rede com tratamento aditivado contra os raios UV, (com certificado de proteção UV anexado na proposta), de alta resistência, com aditivo antioxidante; incluso fixadores e cordas do mesmo material; A rede deve seguir as normas de segurança aplicadas </w:t>
            </w:r>
            <w:r w:rsidRPr="007E685A">
              <w:rPr>
                <w:rFonts w:ascii="Times New Roman" w:hAnsi="Times New Roman" w:cs="Times New Roman"/>
                <w:sz w:val="20"/>
                <w:szCs w:val="20"/>
              </w:rPr>
              <w:lastRenderedPageBreak/>
              <w:t>pelo INMETRO e norma ABNT vigente. Garantia de no mínimo 02 (dois) anos. O valor do metro deve ser com a rede instalada.</w:t>
            </w:r>
          </w:p>
        </w:tc>
        <w:tc>
          <w:tcPr>
            <w:tcW w:w="709" w:type="dxa"/>
            <w:shd w:val="clear" w:color="auto" w:fill="FFFFFF"/>
          </w:tcPr>
          <w:p w14:paraId="29413E9A"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667DA900" w14:textId="30D9A950"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58607721" w14:textId="0B3E0CCC"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06A2FC8C" w14:textId="07C70422" w:rsidTr="007E685A">
        <w:tc>
          <w:tcPr>
            <w:tcW w:w="562" w:type="dxa"/>
            <w:shd w:val="clear" w:color="auto" w:fill="FFFFFF"/>
          </w:tcPr>
          <w:p w14:paraId="53CCF5C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40</w:t>
            </w:r>
          </w:p>
        </w:tc>
        <w:tc>
          <w:tcPr>
            <w:tcW w:w="567" w:type="dxa"/>
            <w:shd w:val="clear" w:color="auto" w:fill="FFFFFF"/>
          </w:tcPr>
          <w:p w14:paraId="78FEED5F"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66E55A48"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12</w:t>
            </w:r>
          </w:p>
        </w:tc>
        <w:tc>
          <w:tcPr>
            <w:tcW w:w="1417" w:type="dxa"/>
            <w:shd w:val="clear" w:color="auto" w:fill="FFFFFF"/>
          </w:tcPr>
          <w:p w14:paraId="07C57744"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001.029.014</w:t>
            </w:r>
          </w:p>
        </w:tc>
        <w:tc>
          <w:tcPr>
            <w:tcW w:w="3544" w:type="dxa"/>
            <w:shd w:val="clear" w:color="auto" w:fill="FFFFFF"/>
          </w:tcPr>
          <w:p w14:paraId="3D7D2FE3"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Rede de vôlei em seda, oficial, 4 Faixas (lonas) Costura Dupla Reforçada, medidas de 1,00 x 9,50 metros, medida da marcação: 9,0X18,00 metros. Rede confeccionada com fio 4 e malha 10, material em 100% polietileno (nylon). Fio com Tratamento Ultra Violeta (UV) - ''Tratamento que protege a rede contra ação do tempo, sol, chuva, sereno e maresia'' Malha de 10x10 cm (espaço entre nós - "gomos"), 04 Faixas (lonas) de alta qualidade e extrema durabilidade exposta ao sol, chuva e pancadas, costuras duplas de linha de nylon (+ resistente), com fio guia dentro das faixas para passar cabo de aço. Rede confeccionada de acordo com as regras da Confederação Brasileira de Voleibol. (CBV).</w:t>
            </w:r>
          </w:p>
        </w:tc>
        <w:tc>
          <w:tcPr>
            <w:tcW w:w="709" w:type="dxa"/>
            <w:shd w:val="clear" w:color="auto" w:fill="FFFFFF"/>
          </w:tcPr>
          <w:p w14:paraId="19860450"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30E91CD3" w14:textId="470B59EF"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78F64957" w14:textId="7DC95C5B"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597A9008" w14:textId="1B688944" w:rsidTr="007E685A">
        <w:tc>
          <w:tcPr>
            <w:tcW w:w="562" w:type="dxa"/>
            <w:shd w:val="clear" w:color="auto" w:fill="FFFFFF"/>
          </w:tcPr>
          <w:p w14:paraId="35BF3B9C"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41</w:t>
            </w:r>
          </w:p>
        </w:tc>
        <w:tc>
          <w:tcPr>
            <w:tcW w:w="567" w:type="dxa"/>
            <w:shd w:val="clear" w:color="auto" w:fill="FFFFFF"/>
          </w:tcPr>
          <w:p w14:paraId="045EA4B8"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3DE1E08A"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w:t>
            </w:r>
          </w:p>
        </w:tc>
        <w:tc>
          <w:tcPr>
            <w:tcW w:w="1417" w:type="dxa"/>
            <w:shd w:val="clear" w:color="auto" w:fill="FFFFFF"/>
          </w:tcPr>
          <w:p w14:paraId="1D6FE2B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001.029.053</w:t>
            </w:r>
          </w:p>
        </w:tc>
        <w:tc>
          <w:tcPr>
            <w:tcW w:w="3544" w:type="dxa"/>
            <w:shd w:val="clear" w:color="auto" w:fill="FFFFFF"/>
          </w:tcPr>
          <w:p w14:paraId="6859D62E"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Rede de vôlei REDE OFICIAL MODELO PROFISSIONAL COM 4 FAIXAS NA COR LARANJA - MARCAÇÃO DE QUADRA NA COR LARANJA - CORDAS EMBUTIDAS NA REDE PARA FIXAÇÃO, Medida da Rede: 1,00m de altura X 9,50m de comprimento, Medida da Marcação: 9,00m x 18,00m, Detalhes da Rede: Espessura do fio: 2mm torcido - *Com tratamento ultravioleta para prevenir contra as ações climáticas. Malha: 5cm x 5cm, Cor da rede: PRETO, Cor das faixas: LARANJA, Matéria-prima: PEAD (polietileno de alta densidade) 100% virgem.</w:t>
            </w:r>
          </w:p>
        </w:tc>
        <w:tc>
          <w:tcPr>
            <w:tcW w:w="709" w:type="dxa"/>
            <w:shd w:val="clear" w:color="auto" w:fill="FFFFFF"/>
          </w:tcPr>
          <w:p w14:paraId="14AE709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76DBDDB0" w14:textId="45602669"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1466B685" w14:textId="7A03979A"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004FEA2E" w14:textId="4374C45D" w:rsidTr="007E685A">
        <w:tc>
          <w:tcPr>
            <w:tcW w:w="562" w:type="dxa"/>
            <w:shd w:val="clear" w:color="auto" w:fill="FFFFFF"/>
          </w:tcPr>
          <w:p w14:paraId="4DF45D4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42</w:t>
            </w:r>
          </w:p>
        </w:tc>
        <w:tc>
          <w:tcPr>
            <w:tcW w:w="567" w:type="dxa"/>
            <w:shd w:val="clear" w:color="auto" w:fill="FFFFFF"/>
          </w:tcPr>
          <w:p w14:paraId="32AAFC28"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PR</w:t>
            </w:r>
          </w:p>
        </w:tc>
        <w:tc>
          <w:tcPr>
            <w:tcW w:w="851" w:type="dxa"/>
            <w:shd w:val="clear" w:color="auto" w:fill="FFFFFF"/>
          </w:tcPr>
          <w:p w14:paraId="64984712"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12</w:t>
            </w:r>
          </w:p>
        </w:tc>
        <w:tc>
          <w:tcPr>
            <w:tcW w:w="1417" w:type="dxa"/>
            <w:shd w:val="clear" w:color="auto" w:fill="FFFFFF"/>
          </w:tcPr>
          <w:p w14:paraId="40EB74C0"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001.029.123</w:t>
            </w:r>
          </w:p>
        </w:tc>
        <w:tc>
          <w:tcPr>
            <w:tcW w:w="3544" w:type="dxa"/>
            <w:shd w:val="clear" w:color="auto" w:fill="FFFFFF"/>
          </w:tcPr>
          <w:p w14:paraId="23EAC337"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Rede futsal: Para de rede de futsal em PEAD, confeccionada com fio 4mm torcido, confeccionado com 12 monofilamentos. Medidas: 3,10m largura x 2,10m altura x 0,45m profundidade superior x 1,00m profundidade inferior. Malha 12X12cm, na cor branca. Matéria-prima: PEAD (polietileno de alta densidade) 100% virgem, com tratamento ultravioleta para prevenir contra as ações climáticas.</w:t>
            </w:r>
          </w:p>
        </w:tc>
        <w:tc>
          <w:tcPr>
            <w:tcW w:w="709" w:type="dxa"/>
            <w:shd w:val="clear" w:color="auto" w:fill="FFFFFF"/>
          </w:tcPr>
          <w:p w14:paraId="35CB975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555BBF00" w14:textId="0321767F"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719DF887" w14:textId="6BD494C2"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35BA1E88" w14:textId="54543D97" w:rsidTr="007E685A">
        <w:tc>
          <w:tcPr>
            <w:tcW w:w="562" w:type="dxa"/>
            <w:shd w:val="clear" w:color="auto" w:fill="FFFFFF"/>
          </w:tcPr>
          <w:p w14:paraId="14D787F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43</w:t>
            </w:r>
          </w:p>
        </w:tc>
        <w:tc>
          <w:tcPr>
            <w:tcW w:w="567" w:type="dxa"/>
            <w:shd w:val="clear" w:color="auto" w:fill="FFFFFF"/>
          </w:tcPr>
          <w:p w14:paraId="2B88748A"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2CEB9780"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w:t>
            </w:r>
          </w:p>
        </w:tc>
        <w:tc>
          <w:tcPr>
            <w:tcW w:w="1417" w:type="dxa"/>
            <w:shd w:val="clear" w:color="auto" w:fill="FFFFFF"/>
          </w:tcPr>
          <w:p w14:paraId="651FCC7C"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001.029.047</w:t>
            </w:r>
          </w:p>
        </w:tc>
        <w:tc>
          <w:tcPr>
            <w:tcW w:w="3544" w:type="dxa"/>
            <w:shd w:val="clear" w:color="auto" w:fill="FFFFFF"/>
          </w:tcPr>
          <w:p w14:paraId="0FF499BA"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 xml:space="preserve">Rede oficial para Futebol de Campo fabricada com matéria prima virgem de alta densidade e tratamento ultra violeta, Fio Polipropileno (Fio Seda) 4 milímetros medindo 5,00 metros de comprimento por </w:t>
            </w:r>
            <w:r w:rsidRPr="007E685A">
              <w:rPr>
                <w:rFonts w:ascii="Times New Roman" w:hAnsi="Times New Roman" w:cs="Times New Roman"/>
                <w:sz w:val="20"/>
                <w:szCs w:val="20"/>
              </w:rPr>
              <w:lastRenderedPageBreak/>
              <w:t>2,30 metros de altura, fundo superior de 0,85 centímetros e recuo inferior de 2,00 metros e malha de 15 x 15 centímetros. Características: Fio 100% Polipropileno (Fio Seda) Medida do fio: 4 milímetros. Tratamento ultravioleta, Recuo superior de 0,85 centímetros, Recuo inferior de 2,00 metros, Malha 15 x15 centímetros.</w:t>
            </w:r>
          </w:p>
        </w:tc>
        <w:tc>
          <w:tcPr>
            <w:tcW w:w="709" w:type="dxa"/>
            <w:shd w:val="clear" w:color="auto" w:fill="FFFFFF"/>
          </w:tcPr>
          <w:p w14:paraId="23FBC06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1B58BBEA" w14:textId="5E7AB196"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3ECBAF16" w14:textId="3BBB4BD3"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7A7B5DCC" w14:textId="2708A1AE" w:rsidTr="007E685A">
        <w:tc>
          <w:tcPr>
            <w:tcW w:w="562" w:type="dxa"/>
            <w:shd w:val="clear" w:color="auto" w:fill="FFFFFF"/>
          </w:tcPr>
          <w:p w14:paraId="4032167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44</w:t>
            </w:r>
          </w:p>
        </w:tc>
        <w:tc>
          <w:tcPr>
            <w:tcW w:w="567" w:type="dxa"/>
            <w:shd w:val="clear" w:color="auto" w:fill="FFFFFF"/>
          </w:tcPr>
          <w:p w14:paraId="5C94522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41219A1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10</w:t>
            </w:r>
          </w:p>
        </w:tc>
        <w:tc>
          <w:tcPr>
            <w:tcW w:w="1417" w:type="dxa"/>
            <w:shd w:val="clear" w:color="auto" w:fill="FFFFFF"/>
          </w:tcPr>
          <w:p w14:paraId="4120FCA2"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001.029.043</w:t>
            </w:r>
          </w:p>
        </w:tc>
        <w:tc>
          <w:tcPr>
            <w:tcW w:w="3544" w:type="dxa"/>
            <w:shd w:val="clear" w:color="auto" w:fill="FFFFFF"/>
          </w:tcPr>
          <w:p w14:paraId="2988A6FF"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Rede para Futsal. Par de rede de futsal fio 4mm, Espessura do fio: 4mm torcido, confeccionado com 12 monofilamentos. Medidas: 3,10m largura x 2,10m altura x 0,45m profundidade superior x 1,00m profundidade inferior. Malha: 12 cm. Cor: Branco, Matéria prima: PEAD (Polietileno de alta densidade) 100% virgem, com tratamento ultravioleta para prevenir contra as ações climáticas.</w:t>
            </w:r>
          </w:p>
        </w:tc>
        <w:tc>
          <w:tcPr>
            <w:tcW w:w="709" w:type="dxa"/>
            <w:shd w:val="clear" w:color="auto" w:fill="FFFFFF"/>
          </w:tcPr>
          <w:p w14:paraId="2812A23D"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15310C5B" w14:textId="0C11F5E2"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112F5D04" w14:textId="362DC6D1"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5EEA7849" w14:textId="61101CE5" w:rsidTr="007E685A">
        <w:tc>
          <w:tcPr>
            <w:tcW w:w="562" w:type="dxa"/>
            <w:shd w:val="clear" w:color="auto" w:fill="FFFFFF"/>
          </w:tcPr>
          <w:p w14:paraId="69CA6127"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45</w:t>
            </w:r>
          </w:p>
        </w:tc>
        <w:tc>
          <w:tcPr>
            <w:tcW w:w="567" w:type="dxa"/>
            <w:shd w:val="clear" w:color="auto" w:fill="FFFFFF"/>
          </w:tcPr>
          <w:p w14:paraId="13FE13BA"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15477208"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1417" w:type="dxa"/>
            <w:shd w:val="clear" w:color="auto" w:fill="FFFFFF"/>
          </w:tcPr>
          <w:p w14:paraId="70EE5DDE"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001.017.522</w:t>
            </w:r>
          </w:p>
        </w:tc>
        <w:tc>
          <w:tcPr>
            <w:tcW w:w="3544" w:type="dxa"/>
            <w:shd w:val="clear" w:color="auto" w:fill="FFFFFF"/>
          </w:tcPr>
          <w:p w14:paraId="0393FA00"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Skate, tipo Street, shape resistente fabricado em madeira, com 07 lâminas e com lixa antiderrapante grão 80, trucks maciços em alumínio, rolamentos em ABEC9, rodas em PU, parafuso central em aço, peso máximo suportado 100kg, dimensões mínimas 20x9x78cm. Garantia mínima de 03 meses.</w:t>
            </w:r>
          </w:p>
        </w:tc>
        <w:tc>
          <w:tcPr>
            <w:tcW w:w="709" w:type="dxa"/>
            <w:shd w:val="clear" w:color="auto" w:fill="FFFFFF"/>
          </w:tcPr>
          <w:p w14:paraId="4A895A3A"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2B677156" w14:textId="6DE6CE68"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4231711B" w14:textId="15B3BD0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6F4B15F9" w14:textId="7DCCF292" w:rsidTr="007E685A">
        <w:tc>
          <w:tcPr>
            <w:tcW w:w="562" w:type="dxa"/>
            <w:shd w:val="clear" w:color="auto" w:fill="FFFFFF"/>
          </w:tcPr>
          <w:p w14:paraId="641581C0"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46</w:t>
            </w:r>
          </w:p>
        </w:tc>
        <w:tc>
          <w:tcPr>
            <w:tcW w:w="567" w:type="dxa"/>
            <w:shd w:val="clear" w:color="auto" w:fill="FFFFFF"/>
          </w:tcPr>
          <w:p w14:paraId="281F9EE8"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CJ</w:t>
            </w:r>
          </w:p>
        </w:tc>
        <w:tc>
          <w:tcPr>
            <w:tcW w:w="851" w:type="dxa"/>
            <w:shd w:val="clear" w:color="auto" w:fill="FFFFFF"/>
          </w:tcPr>
          <w:p w14:paraId="6020034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5</w:t>
            </w:r>
          </w:p>
        </w:tc>
        <w:tc>
          <w:tcPr>
            <w:tcW w:w="1417" w:type="dxa"/>
            <w:shd w:val="clear" w:color="auto" w:fill="FFFFFF"/>
          </w:tcPr>
          <w:p w14:paraId="472B4C5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001.017.523</w:t>
            </w:r>
          </w:p>
        </w:tc>
        <w:tc>
          <w:tcPr>
            <w:tcW w:w="3544" w:type="dxa"/>
            <w:shd w:val="clear" w:color="auto" w:fill="FFFFFF"/>
          </w:tcPr>
          <w:p w14:paraId="631D1F6A"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Tabela de basquete: Conjunto contendo duas tabelas de basquete com aro ferro duplo e com 46cm de diâmetro, para bola tamanho oficial e tamanho da tabela de 120cm de altura e 180cm de comprimento, confeccionado compensando naval, com espessura mínima de 18,0mm, resistente a água e com pintura em esmalte automotivo na cor branca e marcações em preto, com proteção contra raios ultravioleta. Contém duas redes 100% polipropileno (PP) em cada tabela com fio 3, com proteção contra raios ultravioleta na cor branca, acompanha 4 parafusos para fixação e arruelas e abraçadeiras de Nylon resistente.</w:t>
            </w:r>
          </w:p>
        </w:tc>
        <w:tc>
          <w:tcPr>
            <w:tcW w:w="709" w:type="dxa"/>
            <w:shd w:val="clear" w:color="auto" w:fill="FFFFFF"/>
          </w:tcPr>
          <w:p w14:paraId="364D196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06D19CAB" w14:textId="12573306"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3A82BC1B" w14:textId="3A73C822"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1DE2CA5E" w14:textId="44773565" w:rsidTr="007E685A">
        <w:tc>
          <w:tcPr>
            <w:tcW w:w="562" w:type="dxa"/>
            <w:shd w:val="clear" w:color="auto" w:fill="FFFFFF"/>
          </w:tcPr>
          <w:p w14:paraId="2E96E3F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47</w:t>
            </w:r>
          </w:p>
        </w:tc>
        <w:tc>
          <w:tcPr>
            <w:tcW w:w="567" w:type="dxa"/>
            <w:shd w:val="clear" w:color="auto" w:fill="FFFFFF"/>
          </w:tcPr>
          <w:p w14:paraId="6DB3A9BB"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20835D9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2000</w:t>
            </w:r>
          </w:p>
        </w:tc>
        <w:tc>
          <w:tcPr>
            <w:tcW w:w="1417" w:type="dxa"/>
            <w:shd w:val="clear" w:color="auto" w:fill="FFFFFF"/>
          </w:tcPr>
          <w:p w14:paraId="6AA9A6F1"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001.029.124</w:t>
            </w:r>
          </w:p>
        </w:tc>
        <w:tc>
          <w:tcPr>
            <w:tcW w:w="3544" w:type="dxa"/>
            <w:shd w:val="clear" w:color="auto" w:fill="FFFFFF"/>
          </w:tcPr>
          <w:p w14:paraId="097663E4"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Tatame em EVA (100%), dimensão: de 1X1m, na em placas inter travadas e bordas de acabamento com espessura mínima de 40mm, atóxicas, com superfície texturizada, siliconizada, antiderrapante e lavável, com encaixe, as arestas de bordas e placas devem ser uniformes, com corte preciso a 90º em relação ao plano da superfície, isentas de rebarbas e falhas, na cor preta.</w:t>
            </w:r>
          </w:p>
        </w:tc>
        <w:tc>
          <w:tcPr>
            <w:tcW w:w="709" w:type="dxa"/>
            <w:shd w:val="clear" w:color="auto" w:fill="FFFFFF"/>
          </w:tcPr>
          <w:p w14:paraId="46291963"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25DF70BE" w14:textId="46D3CB3F"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2C483883" w14:textId="3273F735"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tr w:rsidR="007E685A" w:rsidRPr="007E685A" w14:paraId="2BF9A650" w14:textId="69ACC4BE" w:rsidTr="007E685A">
        <w:tc>
          <w:tcPr>
            <w:tcW w:w="562" w:type="dxa"/>
            <w:shd w:val="clear" w:color="auto" w:fill="FFFFFF"/>
          </w:tcPr>
          <w:p w14:paraId="207A35E4"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lastRenderedPageBreak/>
              <w:t>48</w:t>
            </w:r>
          </w:p>
        </w:tc>
        <w:tc>
          <w:tcPr>
            <w:tcW w:w="567" w:type="dxa"/>
            <w:shd w:val="clear" w:color="auto" w:fill="FFFFFF"/>
          </w:tcPr>
          <w:p w14:paraId="0B72391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UN</w:t>
            </w:r>
          </w:p>
        </w:tc>
        <w:tc>
          <w:tcPr>
            <w:tcW w:w="851" w:type="dxa"/>
            <w:shd w:val="clear" w:color="auto" w:fill="FFFFFF"/>
          </w:tcPr>
          <w:p w14:paraId="38049885"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3000</w:t>
            </w:r>
          </w:p>
        </w:tc>
        <w:tc>
          <w:tcPr>
            <w:tcW w:w="1417" w:type="dxa"/>
            <w:shd w:val="clear" w:color="auto" w:fill="FFFFFF"/>
          </w:tcPr>
          <w:p w14:paraId="235C0182"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r w:rsidRPr="007E685A">
              <w:rPr>
                <w:rFonts w:ascii="Times New Roman" w:hAnsi="Times New Roman" w:cs="Times New Roman"/>
                <w:sz w:val="20"/>
                <w:szCs w:val="20"/>
              </w:rPr>
              <w:t>001.016.241</w:t>
            </w:r>
          </w:p>
        </w:tc>
        <w:tc>
          <w:tcPr>
            <w:tcW w:w="3544" w:type="dxa"/>
            <w:shd w:val="clear" w:color="auto" w:fill="FFFFFF"/>
          </w:tcPr>
          <w:p w14:paraId="1BB28DE1" w14:textId="77777777" w:rsidR="007E685A" w:rsidRPr="007E685A" w:rsidRDefault="007E685A" w:rsidP="007E685A">
            <w:pPr>
              <w:autoSpaceDE w:val="0"/>
              <w:autoSpaceDN w:val="0"/>
              <w:adjustRightInd w:val="0"/>
              <w:spacing w:after="0" w:line="276" w:lineRule="auto"/>
              <w:jc w:val="both"/>
              <w:rPr>
                <w:rFonts w:ascii="Times New Roman" w:hAnsi="Times New Roman" w:cs="Times New Roman"/>
                <w:sz w:val="20"/>
                <w:szCs w:val="20"/>
              </w:rPr>
            </w:pPr>
            <w:r w:rsidRPr="007E685A">
              <w:rPr>
                <w:rFonts w:ascii="Times New Roman" w:hAnsi="Times New Roman" w:cs="Times New Roman"/>
                <w:sz w:val="20"/>
                <w:szCs w:val="20"/>
              </w:rPr>
              <w:t>Tatame em placas inter travadas e bordas de acabamento confeccionadas em E.V.A. (100%) (etileno-acetato de vinil); Dimensões das placas: 1000mm x 1000 mm; Espessura mínima 10 mm; atóxicas, com superfície texturizada, siliconizada, antiderrapante e lavável. Densidade entre 150 e 180 gramas por centímetro cúbico; cada peça deve ser fornecida em conjunto com uma borda de acabamento. Os encaixes devem proporcionar a junção perfeita das peças; as arestas de bordas e placas devem ser uniformes, com corte preciso a 90º em relação ao plano da superfície, isentas de rebarbas e falhas. Cores diversas.</w:t>
            </w:r>
          </w:p>
        </w:tc>
        <w:tc>
          <w:tcPr>
            <w:tcW w:w="709" w:type="dxa"/>
            <w:shd w:val="clear" w:color="auto" w:fill="FFFFFF"/>
          </w:tcPr>
          <w:p w14:paraId="237DF510" w14:textId="7777777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1134" w:type="dxa"/>
            <w:shd w:val="clear" w:color="auto" w:fill="FFFFFF"/>
          </w:tcPr>
          <w:p w14:paraId="57D8AAE1" w14:textId="31BFBB37"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c>
          <w:tcPr>
            <w:tcW w:w="844" w:type="dxa"/>
            <w:shd w:val="clear" w:color="auto" w:fill="FFFFFF"/>
          </w:tcPr>
          <w:p w14:paraId="24048DFC" w14:textId="07F4DD41" w:rsidR="007E685A" w:rsidRPr="007E685A" w:rsidRDefault="007E685A" w:rsidP="007E685A">
            <w:pPr>
              <w:autoSpaceDE w:val="0"/>
              <w:autoSpaceDN w:val="0"/>
              <w:adjustRightInd w:val="0"/>
              <w:spacing w:after="0" w:line="276" w:lineRule="auto"/>
              <w:jc w:val="center"/>
              <w:rPr>
                <w:rFonts w:ascii="Times New Roman" w:hAnsi="Times New Roman" w:cs="Times New Roman"/>
                <w:sz w:val="20"/>
                <w:szCs w:val="20"/>
              </w:rPr>
            </w:pPr>
          </w:p>
        </w:tc>
      </w:tr>
      <w:bookmarkEnd w:id="3"/>
    </w:tbl>
    <w:p w14:paraId="7A21EC04" w14:textId="77777777" w:rsidR="007E685A" w:rsidRDefault="007E685A" w:rsidP="005305DF">
      <w:pPr>
        <w:autoSpaceDE w:val="0"/>
        <w:autoSpaceDN w:val="0"/>
        <w:adjustRightInd w:val="0"/>
        <w:spacing w:after="0" w:line="276" w:lineRule="auto"/>
        <w:jc w:val="both"/>
        <w:rPr>
          <w:rFonts w:ascii="Times New Roman" w:hAnsi="Times New Roman" w:cs="Times New Roman"/>
          <w:sz w:val="24"/>
          <w:szCs w:val="24"/>
        </w:rPr>
      </w:pPr>
    </w:p>
    <w:bookmarkEnd w:id="0"/>
    <w:p w14:paraId="1CACEE38" w14:textId="4C839FF6" w:rsidR="009D7595" w:rsidRPr="005362DC" w:rsidRDefault="005362DC" w:rsidP="009D7595">
      <w:pPr>
        <w:tabs>
          <w:tab w:val="left" w:pos="1440"/>
        </w:tabs>
        <w:spacing w:after="0" w:line="276" w:lineRule="auto"/>
        <w:rPr>
          <w:rFonts w:ascii="Times New Roman" w:hAnsi="Times New Roman" w:cs="Times New Roman"/>
          <w:b/>
          <w:bCs/>
          <w:noProof/>
          <w:sz w:val="24"/>
          <w:szCs w:val="24"/>
          <w:lang w:eastAsia="pt-BR"/>
        </w:rPr>
      </w:pPr>
      <w:r>
        <w:rPr>
          <w:rFonts w:ascii="Times New Roman" w:hAnsi="Times New Roman" w:cs="Times New Roman"/>
          <w:b/>
          <w:bCs/>
          <w:noProof/>
          <w:sz w:val="24"/>
          <w:szCs w:val="24"/>
          <w:lang w:eastAsia="pt-BR"/>
        </w:rPr>
        <w:t>Prazo de validade da proposta: ...... dias.</w:t>
      </w:r>
    </w:p>
    <w:p w14:paraId="63B10C5B" w14:textId="6E2CD80C" w:rsidR="006D4303" w:rsidRPr="007A7400" w:rsidRDefault="009D7595" w:rsidP="006D4303">
      <w:pPr>
        <w:autoSpaceDE w:val="0"/>
        <w:autoSpaceDN w:val="0"/>
        <w:adjustRightInd w:val="0"/>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 xml:space="preserve"> </w:t>
      </w:r>
      <w:proofErr w:type="gramStart"/>
      <w:r w:rsidR="006D4303" w:rsidRPr="007A7400">
        <w:rPr>
          <w:rFonts w:ascii="Times New Roman" w:hAnsi="Times New Roman" w:cs="Times New Roman"/>
          <w:sz w:val="24"/>
          <w:szCs w:val="24"/>
        </w:rPr>
        <w:t>[</w:t>
      </w:r>
      <w:r w:rsidR="00C317D8" w:rsidRPr="007A7400">
        <w:rPr>
          <w:rFonts w:ascii="Times New Roman" w:hAnsi="Times New Roman" w:cs="Times New Roman"/>
          <w:sz w:val="24"/>
          <w:szCs w:val="24"/>
        </w:rPr>
        <w:t xml:space="preserve"> </w:t>
      </w:r>
      <w:r w:rsidR="006D4303" w:rsidRPr="007A7400">
        <w:rPr>
          <w:rFonts w:ascii="Times New Roman" w:hAnsi="Times New Roman" w:cs="Times New Roman"/>
          <w:i/>
          <w:iCs/>
          <w:sz w:val="24"/>
          <w:szCs w:val="24"/>
        </w:rPr>
        <w:t>cidade</w:t>
      </w:r>
      <w:proofErr w:type="gramEnd"/>
      <w:r w:rsidR="006D4303" w:rsidRPr="007A7400">
        <w:rPr>
          <w:rFonts w:ascii="Times New Roman" w:hAnsi="Times New Roman" w:cs="Times New Roman"/>
          <w:i/>
          <w:iCs/>
          <w:sz w:val="24"/>
          <w:szCs w:val="24"/>
        </w:rPr>
        <w:t xml:space="preserve">/estado </w:t>
      </w:r>
      <w:r w:rsidR="006D4303" w:rsidRPr="007A7400">
        <w:rPr>
          <w:rFonts w:ascii="Times New Roman" w:hAnsi="Times New Roman" w:cs="Times New Roman"/>
          <w:sz w:val="24"/>
          <w:szCs w:val="24"/>
        </w:rPr>
        <w:t xml:space="preserve">], [ </w:t>
      </w:r>
      <w:r w:rsidR="006D4303" w:rsidRPr="007A7400">
        <w:rPr>
          <w:rFonts w:ascii="Times New Roman" w:hAnsi="Times New Roman" w:cs="Times New Roman"/>
          <w:i/>
          <w:iCs/>
          <w:sz w:val="24"/>
          <w:szCs w:val="24"/>
        </w:rPr>
        <w:t xml:space="preserve">data </w:t>
      </w:r>
      <w:r w:rsidR="006D4303" w:rsidRPr="007A7400">
        <w:rPr>
          <w:rFonts w:ascii="Times New Roman" w:hAnsi="Times New Roman" w:cs="Times New Roman"/>
          <w:sz w:val="24"/>
          <w:szCs w:val="24"/>
        </w:rPr>
        <w:t xml:space="preserve">] de [ </w:t>
      </w:r>
      <w:r w:rsidR="006D4303" w:rsidRPr="007A7400">
        <w:rPr>
          <w:rFonts w:ascii="Times New Roman" w:hAnsi="Times New Roman" w:cs="Times New Roman"/>
          <w:i/>
          <w:iCs/>
          <w:sz w:val="24"/>
          <w:szCs w:val="24"/>
        </w:rPr>
        <w:t xml:space="preserve">mês </w:t>
      </w:r>
      <w:r w:rsidR="006D4303" w:rsidRPr="007A7400">
        <w:rPr>
          <w:rFonts w:ascii="Times New Roman" w:hAnsi="Times New Roman" w:cs="Times New Roman"/>
          <w:sz w:val="24"/>
          <w:szCs w:val="24"/>
        </w:rPr>
        <w:t xml:space="preserve">] de [ </w:t>
      </w:r>
      <w:r w:rsidR="006D4303" w:rsidRPr="007A7400">
        <w:rPr>
          <w:rFonts w:ascii="Times New Roman" w:hAnsi="Times New Roman" w:cs="Times New Roman"/>
          <w:i/>
          <w:iCs/>
          <w:sz w:val="24"/>
          <w:szCs w:val="24"/>
        </w:rPr>
        <w:t xml:space="preserve">ano </w:t>
      </w:r>
      <w:r w:rsidR="006D4303" w:rsidRPr="007A7400">
        <w:rPr>
          <w:rFonts w:ascii="Times New Roman" w:hAnsi="Times New Roman" w:cs="Times New Roman"/>
          <w:sz w:val="24"/>
          <w:szCs w:val="24"/>
        </w:rPr>
        <w:t>].</w:t>
      </w:r>
    </w:p>
    <w:p w14:paraId="56591015" w14:textId="77777777" w:rsidR="006D4303" w:rsidRPr="007A7400" w:rsidRDefault="006D4303" w:rsidP="006D4303">
      <w:pPr>
        <w:autoSpaceDE w:val="0"/>
        <w:autoSpaceDN w:val="0"/>
        <w:adjustRightInd w:val="0"/>
        <w:spacing w:after="0" w:line="276" w:lineRule="auto"/>
        <w:jc w:val="right"/>
        <w:rPr>
          <w:rFonts w:ascii="Times New Roman" w:hAnsi="Times New Roman" w:cs="Times New Roman"/>
          <w:sz w:val="24"/>
          <w:szCs w:val="24"/>
        </w:rPr>
      </w:pPr>
    </w:p>
    <w:p w14:paraId="576C9CB0" w14:textId="77777777" w:rsidR="006D4303" w:rsidRPr="007A7400" w:rsidRDefault="006D4303" w:rsidP="006D4303">
      <w:pPr>
        <w:autoSpaceDE w:val="0"/>
        <w:autoSpaceDN w:val="0"/>
        <w:adjustRightInd w:val="0"/>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Assinatura</w:t>
      </w:r>
    </w:p>
    <w:p w14:paraId="274FFBDD" w14:textId="77777777" w:rsidR="00503401" w:rsidRDefault="006D4303" w:rsidP="00503401">
      <w:pPr>
        <w:autoSpaceDE w:val="0"/>
        <w:autoSpaceDN w:val="0"/>
        <w:adjustRightInd w:val="0"/>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Nome completo</w:t>
      </w:r>
    </w:p>
    <w:p w14:paraId="05695167" w14:textId="0E0D17A0" w:rsidR="006D4303" w:rsidRPr="007A7400" w:rsidRDefault="006D4303" w:rsidP="00503401">
      <w:pPr>
        <w:autoSpaceDE w:val="0"/>
        <w:autoSpaceDN w:val="0"/>
        <w:adjustRightInd w:val="0"/>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Cargo</w:t>
      </w:r>
    </w:p>
    <w:p w14:paraId="7EB793E1" w14:textId="789167A3" w:rsidR="006D4303" w:rsidRDefault="006D4303" w:rsidP="007A7400">
      <w:pPr>
        <w:spacing w:after="0" w:line="276" w:lineRule="auto"/>
        <w:jc w:val="right"/>
        <w:rPr>
          <w:rFonts w:ascii="Times New Roman" w:hAnsi="Times New Roman" w:cs="Times New Roman"/>
          <w:sz w:val="24"/>
          <w:szCs w:val="24"/>
        </w:rPr>
      </w:pPr>
      <w:r w:rsidRPr="007A7400">
        <w:rPr>
          <w:rFonts w:ascii="Times New Roman" w:hAnsi="Times New Roman" w:cs="Times New Roman"/>
          <w:sz w:val="24"/>
          <w:szCs w:val="24"/>
        </w:rPr>
        <w:t>Representante Legal</w:t>
      </w:r>
    </w:p>
    <w:p w14:paraId="1409F5E9" w14:textId="77777777" w:rsidR="00264103" w:rsidRPr="007A7400" w:rsidRDefault="00264103" w:rsidP="007A7400">
      <w:pPr>
        <w:spacing w:after="0" w:line="276" w:lineRule="auto"/>
        <w:jc w:val="right"/>
        <w:rPr>
          <w:rFonts w:ascii="Times New Roman" w:hAnsi="Times New Roman" w:cs="Times New Roman"/>
          <w:sz w:val="24"/>
          <w:szCs w:val="24"/>
        </w:rPr>
      </w:pPr>
    </w:p>
    <w:sectPr w:rsidR="00264103" w:rsidRPr="007A7400" w:rsidSect="005305DF">
      <w:headerReference w:type="default" r:id="rId8"/>
      <w:pgSz w:w="11906" w:h="16838"/>
      <w:pgMar w:top="158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86B71D" w14:textId="77777777" w:rsidR="00833CCF" w:rsidRDefault="00833CCF" w:rsidP="004C1DC6">
      <w:pPr>
        <w:spacing w:after="0" w:line="240" w:lineRule="auto"/>
      </w:pPr>
      <w:r>
        <w:separator/>
      </w:r>
    </w:p>
  </w:endnote>
  <w:endnote w:type="continuationSeparator" w:id="0">
    <w:p w14:paraId="145F0546" w14:textId="77777777" w:rsidR="00833CCF" w:rsidRDefault="00833CCF" w:rsidP="004C1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CID Font+ F"/>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SimSun">
    <w:altName w:val="???????????????????????????????"/>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altName w:val=" Arial"/>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EDFD8" w14:textId="77777777" w:rsidR="00833CCF" w:rsidRDefault="00833CCF" w:rsidP="004C1DC6">
      <w:pPr>
        <w:spacing w:after="0" w:line="240" w:lineRule="auto"/>
      </w:pPr>
      <w:r>
        <w:separator/>
      </w:r>
    </w:p>
  </w:footnote>
  <w:footnote w:type="continuationSeparator" w:id="0">
    <w:p w14:paraId="6ECAC7A6" w14:textId="77777777" w:rsidR="00833CCF" w:rsidRDefault="00833CCF" w:rsidP="004C1D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80A1A" w14:textId="4C57F7E7" w:rsidR="004C1DC6" w:rsidRDefault="000C5ADC" w:rsidP="003B0678">
    <w:pPr>
      <w:pStyle w:val="Cabealho"/>
      <w:jc w:val="center"/>
    </w:pPr>
    <w:r>
      <w:rPr>
        <w:noProof/>
      </w:rPr>
      <w:drawing>
        <wp:inline distT="114300" distB="114300" distL="114300" distR="114300" wp14:anchorId="65CE39A6" wp14:editId="33868240">
          <wp:extent cx="2679000" cy="862013"/>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2679000" cy="862013"/>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CC4"/>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4C55FD"/>
    <w:multiLevelType w:val="multilevel"/>
    <w:tmpl w:val="3B10382A"/>
    <w:lvl w:ilvl="0">
      <w:start w:val="1"/>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8E6048"/>
    <w:multiLevelType w:val="hybridMultilevel"/>
    <w:tmpl w:val="C9568DFE"/>
    <w:lvl w:ilvl="0" w:tplc="E2B4D05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933F03"/>
    <w:multiLevelType w:val="hybridMultilevel"/>
    <w:tmpl w:val="1A6AB93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0EDB13A8"/>
    <w:multiLevelType w:val="hybridMultilevel"/>
    <w:tmpl w:val="700256B8"/>
    <w:lvl w:ilvl="0" w:tplc="41081F9C">
      <w:start w:val="4"/>
      <w:numFmt w:val="upperRoman"/>
      <w:lvlText w:val="%1"/>
      <w:lvlJc w:val="left"/>
      <w:pPr>
        <w:ind w:left="401" w:hanging="291"/>
      </w:pPr>
      <w:rPr>
        <w:rFonts w:ascii="Times New Roman" w:eastAsia="Times New Roman" w:hAnsi="Times New Roman" w:cs="Times New Roman" w:hint="default"/>
        <w:spacing w:val="-4"/>
        <w:w w:val="100"/>
        <w:sz w:val="24"/>
        <w:szCs w:val="24"/>
        <w:lang w:val="pt-PT" w:eastAsia="en-US" w:bidi="ar-SA"/>
      </w:rPr>
    </w:lvl>
    <w:lvl w:ilvl="1" w:tplc="E4425110">
      <w:numFmt w:val="bullet"/>
      <w:lvlText w:val="•"/>
      <w:lvlJc w:val="left"/>
      <w:pPr>
        <w:ind w:left="820" w:hanging="291"/>
      </w:pPr>
      <w:rPr>
        <w:rFonts w:hint="default"/>
        <w:lang w:val="pt-PT" w:eastAsia="en-US" w:bidi="ar-SA"/>
      </w:rPr>
    </w:lvl>
    <w:lvl w:ilvl="2" w:tplc="40904400">
      <w:numFmt w:val="bullet"/>
      <w:lvlText w:val="•"/>
      <w:lvlJc w:val="left"/>
      <w:pPr>
        <w:ind w:left="1400" w:hanging="291"/>
      </w:pPr>
      <w:rPr>
        <w:rFonts w:hint="default"/>
        <w:lang w:val="pt-PT" w:eastAsia="en-US" w:bidi="ar-SA"/>
      </w:rPr>
    </w:lvl>
    <w:lvl w:ilvl="3" w:tplc="01545BC6">
      <w:numFmt w:val="bullet"/>
      <w:lvlText w:val="•"/>
      <w:lvlJc w:val="left"/>
      <w:pPr>
        <w:ind w:left="1800" w:hanging="291"/>
      </w:pPr>
      <w:rPr>
        <w:rFonts w:hint="default"/>
        <w:lang w:val="pt-PT" w:eastAsia="en-US" w:bidi="ar-SA"/>
      </w:rPr>
    </w:lvl>
    <w:lvl w:ilvl="4" w:tplc="4574CBAA">
      <w:numFmt w:val="bullet"/>
      <w:lvlText w:val="•"/>
      <w:lvlJc w:val="left"/>
      <w:pPr>
        <w:ind w:left="1840" w:hanging="291"/>
      </w:pPr>
      <w:rPr>
        <w:rFonts w:hint="default"/>
        <w:lang w:val="pt-PT" w:eastAsia="en-US" w:bidi="ar-SA"/>
      </w:rPr>
    </w:lvl>
    <w:lvl w:ilvl="5" w:tplc="E4145090">
      <w:numFmt w:val="bullet"/>
      <w:lvlText w:val="•"/>
      <w:lvlJc w:val="left"/>
      <w:pPr>
        <w:ind w:left="2320" w:hanging="291"/>
      </w:pPr>
      <w:rPr>
        <w:rFonts w:hint="default"/>
        <w:lang w:val="pt-PT" w:eastAsia="en-US" w:bidi="ar-SA"/>
      </w:rPr>
    </w:lvl>
    <w:lvl w:ilvl="6" w:tplc="1332D220">
      <w:numFmt w:val="bullet"/>
      <w:lvlText w:val="•"/>
      <w:lvlJc w:val="left"/>
      <w:pPr>
        <w:ind w:left="2480" w:hanging="291"/>
      </w:pPr>
      <w:rPr>
        <w:rFonts w:hint="default"/>
        <w:lang w:val="pt-PT" w:eastAsia="en-US" w:bidi="ar-SA"/>
      </w:rPr>
    </w:lvl>
    <w:lvl w:ilvl="7" w:tplc="B2E22F9A">
      <w:numFmt w:val="bullet"/>
      <w:lvlText w:val="•"/>
      <w:lvlJc w:val="left"/>
      <w:pPr>
        <w:ind w:left="2640" w:hanging="291"/>
      </w:pPr>
      <w:rPr>
        <w:rFonts w:hint="default"/>
        <w:lang w:val="pt-PT" w:eastAsia="en-US" w:bidi="ar-SA"/>
      </w:rPr>
    </w:lvl>
    <w:lvl w:ilvl="8" w:tplc="71BCCB7C">
      <w:numFmt w:val="bullet"/>
      <w:lvlText w:val="•"/>
      <w:lvlJc w:val="left"/>
      <w:pPr>
        <w:ind w:left="3000" w:hanging="291"/>
      </w:pPr>
      <w:rPr>
        <w:rFonts w:hint="default"/>
        <w:lang w:val="pt-PT" w:eastAsia="en-US" w:bidi="ar-SA"/>
      </w:rPr>
    </w:lvl>
  </w:abstractNum>
  <w:abstractNum w:abstractNumId="5" w15:restartNumberingAfterBreak="0">
    <w:nsid w:val="12087F54"/>
    <w:multiLevelType w:val="hybridMultilevel"/>
    <w:tmpl w:val="A5A680D4"/>
    <w:lvl w:ilvl="0" w:tplc="E1C27964">
      <w:start w:val="1"/>
      <w:numFmt w:val="lowerLetter"/>
      <w:lvlText w:val="%1)"/>
      <w:lvlJc w:val="left"/>
      <w:pPr>
        <w:ind w:left="720" w:hanging="360"/>
      </w:pPr>
      <w:rPr>
        <w:rFonts w:hint="default"/>
        <w:b/>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4F3C38"/>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97150D"/>
    <w:multiLevelType w:val="hybridMultilevel"/>
    <w:tmpl w:val="9F4E05EA"/>
    <w:lvl w:ilvl="0" w:tplc="1D5E0632">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4D2023A"/>
    <w:multiLevelType w:val="multilevel"/>
    <w:tmpl w:val="5900EF7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D8C4952"/>
    <w:multiLevelType w:val="multilevel"/>
    <w:tmpl w:val="31A625FA"/>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0" w15:restartNumberingAfterBreak="0">
    <w:nsid w:val="2532188D"/>
    <w:multiLevelType w:val="multilevel"/>
    <w:tmpl w:val="FE20B8D8"/>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Zero"/>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A1D5120"/>
    <w:multiLevelType w:val="hybridMultilevel"/>
    <w:tmpl w:val="02F49A0E"/>
    <w:lvl w:ilvl="0" w:tplc="777C3AD2">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C087B1B"/>
    <w:multiLevelType w:val="hybridMultilevel"/>
    <w:tmpl w:val="AF303F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E373922"/>
    <w:multiLevelType w:val="hybridMultilevel"/>
    <w:tmpl w:val="F77E2D64"/>
    <w:lvl w:ilvl="0" w:tplc="A4327BFE">
      <w:numFmt w:val="bullet"/>
      <w:lvlText w:val="-"/>
      <w:lvlJc w:val="left"/>
      <w:pPr>
        <w:ind w:left="401" w:hanging="140"/>
      </w:pPr>
      <w:rPr>
        <w:rFonts w:ascii="Times New Roman" w:eastAsia="Times New Roman" w:hAnsi="Times New Roman" w:cs="Times New Roman" w:hint="default"/>
        <w:w w:val="100"/>
        <w:sz w:val="24"/>
        <w:szCs w:val="24"/>
        <w:lang w:val="pt-PT" w:eastAsia="en-US" w:bidi="ar-SA"/>
      </w:rPr>
    </w:lvl>
    <w:lvl w:ilvl="1" w:tplc="1F1CF6C0">
      <w:numFmt w:val="bullet"/>
      <w:lvlText w:val="•"/>
      <w:lvlJc w:val="left"/>
      <w:pPr>
        <w:ind w:left="1304" w:hanging="140"/>
      </w:pPr>
      <w:rPr>
        <w:rFonts w:hint="default"/>
        <w:lang w:val="pt-PT" w:eastAsia="en-US" w:bidi="ar-SA"/>
      </w:rPr>
    </w:lvl>
    <w:lvl w:ilvl="2" w:tplc="EB7213C2">
      <w:numFmt w:val="bullet"/>
      <w:lvlText w:val="•"/>
      <w:lvlJc w:val="left"/>
      <w:pPr>
        <w:ind w:left="2209" w:hanging="140"/>
      </w:pPr>
      <w:rPr>
        <w:rFonts w:hint="default"/>
        <w:lang w:val="pt-PT" w:eastAsia="en-US" w:bidi="ar-SA"/>
      </w:rPr>
    </w:lvl>
    <w:lvl w:ilvl="3" w:tplc="5D5E7152">
      <w:numFmt w:val="bullet"/>
      <w:lvlText w:val="•"/>
      <w:lvlJc w:val="left"/>
      <w:pPr>
        <w:ind w:left="3113" w:hanging="140"/>
      </w:pPr>
      <w:rPr>
        <w:rFonts w:hint="default"/>
        <w:lang w:val="pt-PT" w:eastAsia="en-US" w:bidi="ar-SA"/>
      </w:rPr>
    </w:lvl>
    <w:lvl w:ilvl="4" w:tplc="B1F23DE2">
      <w:numFmt w:val="bullet"/>
      <w:lvlText w:val="•"/>
      <w:lvlJc w:val="left"/>
      <w:pPr>
        <w:ind w:left="4018" w:hanging="140"/>
      </w:pPr>
      <w:rPr>
        <w:rFonts w:hint="default"/>
        <w:lang w:val="pt-PT" w:eastAsia="en-US" w:bidi="ar-SA"/>
      </w:rPr>
    </w:lvl>
    <w:lvl w:ilvl="5" w:tplc="53B0E094">
      <w:numFmt w:val="bullet"/>
      <w:lvlText w:val="•"/>
      <w:lvlJc w:val="left"/>
      <w:pPr>
        <w:ind w:left="4923" w:hanging="140"/>
      </w:pPr>
      <w:rPr>
        <w:rFonts w:hint="default"/>
        <w:lang w:val="pt-PT" w:eastAsia="en-US" w:bidi="ar-SA"/>
      </w:rPr>
    </w:lvl>
    <w:lvl w:ilvl="6" w:tplc="08D2C706">
      <w:numFmt w:val="bullet"/>
      <w:lvlText w:val="•"/>
      <w:lvlJc w:val="left"/>
      <w:pPr>
        <w:ind w:left="5827" w:hanging="140"/>
      </w:pPr>
      <w:rPr>
        <w:rFonts w:hint="default"/>
        <w:lang w:val="pt-PT" w:eastAsia="en-US" w:bidi="ar-SA"/>
      </w:rPr>
    </w:lvl>
    <w:lvl w:ilvl="7" w:tplc="BE4E3FA0">
      <w:numFmt w:val="bullet"/>
      <w:lvlText w:val="•"/>
      <w:lvlJc w:val="left"/>
      <w:pPr>
        <w:ind w:left="6732" w:hanging="140"/>
      </w:pPr>
      <w:rPr>
        <w:rFonts w:hint="default"/>
        <w:lang w:val="pt-PT" w:eastAsia="en-US" w:bidi="ar-SA"/>
      </w:rPr>
    </w:lvl>
    <w:lvl w:ilvl="8" w:tplc="26C4786A">
      <w:numFmt w:val="bullet"/>
      <w:lvlText w:val="•"/>
      <w:lvlJc w:val="left"/>
      <w:pPr>
        <w:ind w:left="7637" w:hanging="140"/>
      </w:pPr>
      <w:rPr>
        <w:rFonts w:hint="default"/>
        <w:lang w:val="pt-PT" w:eastAsia="en-US" w:bidi="ar-SA"/>
      </w:rPr>
    </w:lvl>
  </w:abstractNum>
  <w:abstractNum w:abstractNumId="14" w15:restartNumberingAfterBreak="0">
    <w:nsid w:val="375A37C0"/>
    <w:multiLevelType w:val="hybridMultilevel"/>
    <w:tmpl w:val="7F50C0CA"/>
    <w:lvl w:ilvl="0" w:tplc="C0DAE128">
      <w:start w:val="1"/>
      <w:numFmt w:val="lowerLetter"/>
      <w:lvlText w:val="%1)"/>
      <w:lvlJc w:val="left"/>
      <w:pPr>
        <w:ind w:left="720" w:hanging="360"/>
      </w:pPr>
      <w:rPr>
        <w:rFonts w:eastAsia="Calibri"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938572E"/>
    <w:multiLevelType w:val="hybridMultilevel"/>
    <w:tmpl w:val="BBC2A7FE"/>
    <w:lvl w:ilvl="0" w:tplc="453A4EDA">
      <w:start w:val="1"/>
      <w:numFmt w:val="lowerLetter"/>
      <w:lvlText w:val="%1)"/>
      <w:lvlJc w:val="left"/>
      <w:pPr>
        <w:ind w:left="720" w:hanging="360"/>
      </w:pPr>
      <w:rPr>
        <w:rFonts w:ascii="Times New Roman" w:eastAsia="Calibri" w:hAnsi="Times New Roman" w:cs="Times New Roman"/>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3A075456"/>
    <w:multiLevelType w:val="hybridMultilevel"/>
    <w:tmpl w:val="90C0BEC4"/>
    <w:lvl w:ilvl="0" w:tplc="0B46E69C">
      <w:start w:val="1"/>
      <w:numFmt w:val="lowerLetter"/>
      <w:lvlText w:val="%1)"/>
      <w:lvlJc w:val="left"/>
      <w:pPr>
        <w:ind w:left="720" w:hanging="360"/>
      </w:pPr>
      <w:rPr>
        <w:rFonts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AE63A74"/>
    <w:multiLevelType w:val="multilevel"/>
    <w:tmpl w:val="46A46E90"/>
    <w:lvl w:ilvl="0">
      <w:start w:val="1"/>
      <w:numFmt w:val="lowerLetter"/>
      <w:lvlText w:val="%1)"/>
      <w:lvlJc w:val="left"/>
      <w:pPr>
        <w:ind w:left="720" w:hanging="360"/>
      </w:pPr>
      <w:rPr>
        <w:rFonts w:ascii="Times New Roman" w:eastAsia="Times New Roman" w:hAnsi="Times New Roman" w:cs="Times New Roman"/>
        <w:color w:val="000000"/>
      </w:rPr>
    </w:lvl>
    <w:lvl w:ilvl="1">
      <w:start w:val="1"/>
      <w:numFmt w:val="decimal"/>
      <w:lvlText w:val="%2."/>
      <w:lvlJc w:val="left"/>
      <w:pPr>
        <w:ind w:left="1440" w:hanging="360"/>
      </w:pPr>
      <w:rPr>
        <w:rFonts w:ascii="Times New Roman" w:eastAsia="Times New Roman" w:hAnsi="Times New Roman" w:cs="Times New Roman"/>
        <w:sz w:val="24"/>
      </w:rPr>
    </w:lvl>
    <w:lvl w:ilvl="2">
      <w:start w:val="1"/>
      <w:numFmt w:val="decimal"/>
      <w:lvlText w:val="%3."/>
      <w:lvlJc w:val="left"/>
      <w:pPr>
        <w:ind w:left="2160" w:hanging="360"/>
      </w:pPr>
      <w:rPr>
        <w:rFonts w:ascii="Times New Roman" w:eastAsia="Times New Roman" w:hAnsi="Times New Roman" w:cs="Times New Roman"/>
        <w:sz w:val="24"/>
      </w:rPr>
    </w:lvl>
    <w:lvl w:ilvl="3">
      <w:start w:val="1"/>
      <w:numFmt w:val="decimal"/>
      <w:lvlText w:val="%4."/>
      <w:lvlJc w:val="left"/>
      <w:pPr>
        <w:ind w:left="2880" w:hanging="360"/>
      </w:pPr>
      <w:rPr>
        <w:rFonts w:ascii="Times New Roman" w:eastAsia="Times New Roman" w:hAnsi="Times New Roman" w:cs="Times New Roman"/>
        <w:sz w:val="24"/>
      </w:rPr>
    </w:lvl>
    <w:lvl w:ilvl="4">
      <w:start w:val="1"/>
      <w:numFmt w:val="decimal"/>
      <w:lvlText w:val="%5."/>
      <w:lvlJc w:val="left"/>
      <w:pPr>
        <w:ind w:left="3600" w:hanging="360"/>
      </w:pPr>
      <w:rPr>
        <w:rFonts w:ascii="Times New Roman" w:eastAsia="Times New Roman" w:hAnsi="Times New Roman" w:cs="Times New Roman"/>
        <w:sz w:val="24"/>
      </w:rPr>
    </w:lvl>
    <w:lvl w:ilvl="5">
      <w:start w:val="1"/>
      <w:numFmt w:val="decimal"/>
      <w:lvlText w:val="%6."/>
      <w:lvlJc w:val="left"/>
      <w:pPr>
        <w:ind w:left="4320" w:hanging="360"/>
      </w:pPr>
      <w:rPr>
        <w:rFonts w:ascii="Times New Roman" w:eastAsia="Times New Roman" w:hAnsi="Times New Roman" w:cs="Times New Roman"/>
        <w:sz w:val="24"/>
      </w:rPr>
    </w:lvl>
    <w:lvl w:ilvl="6">
      <w:start w:val="1"/>
      <w:numFmt w:val="decimal"/>
      <w:lvlText w:val="%7."/>
      <w:lvlJc w:val="left"/>
      <w:pPr>
        <w:ind w:left="5040" w:hanging="360"/>
      </w:pPr>
      <w:rPr>
        <w:rFonts w:ascii="Times New Roman" w:eastAsia="Times New Roman" w:hAnsi="Times New Roman" w:cs="Times New Roman"/>
        <w:sz w:val="24"/>
      </w:rPr>
    </w:lvl>
    <w:lvl w:ilvl="7">
      <w:start w:val="1"/>
      <w:numFmt w:val="decimal"/>
      <w:lvlText w:val="%8."/>
      <w:lvlJc w:val="left"/>
      <w:pPr>
        <w:ind w:left="5760" w:hanging="360"/>
      </w:pPr>
      <w:rPr>
        <w:rFonts w:ascii="Times New Roman" w:eastAsia="Times New Roman" w:hAnsi="Times New Roman" w:cs="Times New Roman"/>
        <w:sz w:val="24"/>
      </w:rPr>
    </w:lvl>
    <w:lvl w:ilvl="8">
      <w:start w:val="1"/>
      <w:numFmt w:val="decimal"/>
      <w:lvlText w:val="%9."/>
      <w:lvlJc w:val="left"/>
      <w:pPr>
        <w:ind w:left="6480" w:hanging="360"/>
      </w:pPr>
      <w:rPr>
        <w:rFonts w:ascii="Times New Roman" w:eastAsia="Times New Roman" w:hAnsi="Times New Roman" w:cs="Times New Roman"/>
        <w:sz w:val="24"/>
      </w:rPr>
    </w:lvl>
  </w:abstractNum>
  <w:abstractNum w:abstractNumId="18" w15:restartNumberingAfterBreak="0">
    <w:nsid w:val="3D9B1D24"/>
    <w:multiLevelType w:val="multilevel"/>
    <w:tmpl w:val="4ECC3D80"/>
    <w:lvl w:ilvl="0">
      <w:start w:val="8"/>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2C543C"/>
    <w:multiLevelType w:val="hybridMultilevel"/>
    <w:tmpl w:val="B14ADEB2"/>
    <w:lvl w:ilvl="0" w:tplc="FCDE9D44">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466F5004"/>
    <w:multiLevelType w:val="hybridMultilevel"/>
    <w:tmpl w:val="49E0736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A1F5EC6"/>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A3639ED"/>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BA83451"/>
    <w:multiLevelType w:val="hybridMultilevel"/>
    <w:tmpl w:val="03E275D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DFC7A4E"/>
    <w:multiLevelType w:val="hybridMultilevel"/>
    <w:tmpl w:val="0986A9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3A46F46"/>
    <w:multiLevelType w:val="hybridMultilevel"/>
    <w:tmpl w:val="342A7726"/>
    <w:lvl w:ilvl="0" w:tplc="766EE7B6">
      <w:start w:val="1"/>
      <w:numFmt w:val="lowerLetter"/>
      <w:lvlText w:val="%1)"/>
      <w:lvlJc w:val="left"/>
      <w:pPr>
        <w:ind w:left="1121" w:hanging="360"/>
      </w:pPr>
      <w:rPr>
        <w:rFonts w:ascii="Times New Roman" w:eastAsia="Times New Roman" w:hAnsi="Times New Roman" w:cs="Times New Roman" w:hint="default"/>
        <w:spacing w:val="-1"/>
        <w:w w:val="100"/>
        <w:sz w:val="24"/>
        <w:szCs w:val="24"/>
        <w:lang w:val="pt-PT" w:eastAsia="en-US" w:bidi="ar-SA"/>
      </w:rPr>
    </w:lvl>
    <w:lvl w:ilvl="1" w:tplc="BF744316">
      <w:numFmt w:val="bullet"/>
      <w:lvlText w:val="•"/>
      <w:lvlJc w:val="left"/>
      <w:pPr>
        <w:ind w:left="1952" w:hanging="360"/>
      </w:pPr>
      <w:rPr>
        <w:rFonts w:hint="default"/>
        <w:lang w:val="pt-PT" w:eastAsia="en-US" w:bidi="ar-SA"/>
      </w:rPr>
    </w:lvl>
    <w:lvl w:ilvl="2" w:tplc="FDF4252C">
      <w:numFmt w:val="bullet"/>
      <w:lvlText w:val="•"/>
      <w:lvlJc w:val="left"/>
      <w:pPr>
        <w:ind w:left="2785" w:hanging="360"/>
      </w:pPr>
      <w:rPr>
        <w:rFonts w:hint="default"/>
        <w:lang w:val="pt-PT" w:eastAsia="en-US" w:bidi="ar-SA"/>
      </w:rPr>
    </w:lvl>
    <w:lvl w:ilvl="3" w:tplc="59F4813E">
      <w:numFmt w:val="bullet"/>
      <w:lvlText w:val="•"/>
      <w:lvlJc w:val="left"/>
      <w:pPr>
        <w:ind w:left="3617" w:hanging="360"/>
      </w:pPr>
      <w:rPr>
        <w:rFonts w:hint="default"/>
        <w:lang w:val="pt-PT" w:eastAsia="en-US" w:bidi="ar-SA"/>
      </w:rPr>
    </w:lvl>
    <w:lvl w:ilvl="4" w:tplc="A142D726">
      <w:numFmt w:val="bullet"/>
      <w:lvlText w:val="•"/>
      <w:lvlJc w:val="left"/>
      <w:pPr>
        <w:ind w:left="4450" w:hanging="360"/>
      </w:pPr>
      <w:rPr>
        <w:rFonts w:hint="default"/>
        <w:lang w:val="pt-PT" w:eastAsia="en-US" w:bidi="ar-SA"/>
      </w:rPr>
    </w:lvl>
    <w:lvl w:ilvl="5" w:tplc="614401FA">
      <w:numFmt w:val="bullet"/>
      <w:lvlText w:val="•"/>
      <w:lvlJc w:val="left"/>
      <w:pPr>
        <w:ind w:left="5283" w:hanging="360"/>
      </w:pPr>
      <w:rPr>
        <w:rFonts w:hint="default"/>
        <w:lang w:val="pt-PT" w:eastAsia="en-US" w:bidi="ar-SA"/>
      </w:rPr>
    </w:lvl>
    <w:lvl w:ilvl="6" w:tplc="3D926A98">
      <w:numFmt w:val="bullet"/>
      <w:lvlText w:val="•"/>
      <w:lvlJc w:val="left"/>
      <w:pPr>
        <w:ind w:left="6115" w:hanging="360"/>
      </w:pPr>
      <w:rPr>
        <w:rFonts w:hint="default"/>
        <w:lang w:val="pt-PT" w:eastAsia="en-US" w:bidi="ar-SA"/>
      </w:rPr>
    </w:lvl>
    <w:lvl w:ilvl="7" w:tplc="CA547492">
      <w:numFmt w:val="bullet"/>
      <w:lvlText w:val="•"/>
      <w:lvlJc w:val="left"/>
      <w:pPr>
        <w:ind w:left="6948" w:hanging="360"/>
      </w:pPr>
      <w:rPr>
        <w:rFonts w:hint="default"/>
        <w:lang w:val="pt-PT" w:eastAsia="en-US" w:bidi="ar-SA"/>
      </w:rPr>
    </w:lvl>
    <w:lvl w:ilvl="8" w:tplc="7082942E">
      <w:numFmt w:val="bullet"/>
      <w:lvlText w:val="•"/>
      <w:lvlJc w:val="left"/>
      <w:pPr>
        <w:ind w:left="7781" w:hanging="360"/>
      </w:pPr>
      <w:rPr>
        <w:rFonts w:hint="default"/>
        <w:lang w:val="pt-PT" w:eastAsia="en-US" w:bidi="ar-SA"/>
      </w:rPr>
    </w:lvl>
  </w:abstractNum>
  <w:abstractNum w:abstractNumId="26" w15:restartNumberingAfterBreak="0">
    <w:nsid w:val="53AA7AA2"/>
    <w:multiLevelType w:val="multilevel"/>
    <w:tmpl w:val="E3FCF7CA"/>
    <w:lvl w:ilvl="0">
      <w:start w:val="8"/>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4807B9"/>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6CC08CB"/>
    <w:multiLevelType w:val="hybridMultilevel"/>
    <w:tmpl w:val="AE9E98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8AD2287"/>
    <w:multiLevelType w:val="multilevel"/>
    <w:tmpl w:val="A1AEFB52"/>
    <w:lvl w:ilvl="0">
      <w:start w:val="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5CF1466C"/>
    <w:multiLevelType w:val="hybridMultilevel"/>
    <w:tmpl w:val="4A0E69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5EB04313"/>
    <w:multiLevelType w:val="hybridMultilevel"/>
    <w:tmpl w:val="D60E80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ED42AAB"/>
    <w:multiLevelType w:val="hybridMultilevel"/>
    <w:tmpl w:val="14F44424"/>
    <w:lvl w:ilvl="0" w:tplc="652E03D8">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627D3232"/>
    <w:multiLevelType w:val="hybridMultilevel"/>
    <w:tmpl w:val="40EE4FDC"/>
    <w:lvl w:ilvl="0" w:tplc="78B062B6">
      <w:start w:val="9"/>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63D53FD0"/>
    <w:multiLevelType w:val="hybridMultilevel"/>
    <w:tmpl w:val="DDFCB4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63DE18B9"/>
    <w:multiLevelType w:val="hybridMultilevel"/>
    <w:tmpl w:val="AFCA6B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536112B"/>
    <w:multiLevelType w:val="multilevel"/>
    <w:tmpl w:val="82626C44"/>
    <w:lvl w:ilvl="0">
      <w:start w:val="1"/>
      <w:numFmt w:val="decimal"/>
      <w:lvlText w:val="%1."/>
      <w:lvlJc w:val="left"/>
      <w:pPr>
        <w:ind w:left="360" w:hanging="360"/>
      </w:pPr>
      <w:rPr>
        <w:rFonts w:hint="default"/>
      </w:rPr>
    </w:lvl>
    <w:lvl w:ilvl="1">
      <w:start w:val="1"/>
      <w:numFmt w:val="lowerLetter"/>
      <w:lvlText w:val="%2)"/>
      <w:lvlJc w:val="left"/>
      <w:pPr>
        <w:ind w:left="858" w:hanging="432"/>
      </w:pPr>
      <w:rPr>
        <w:rFonts w:ascii="Times New Roman" w:eastAsia="SimSun" w:hAnsi="Times New Roman" w:cs="Times New Roman"/>
      </w:rPr>
    </w:lvl>
    <w:lvl w:ilvl="2">
      <w:start w:val="1"/>
      <w:numFmt w:val="decimal"/>
      <w:lvlText w:val="%2%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696E703B"/>
    <w:multiLevelType w:val="hybridMultilevel"/>
    <w:tmpl w:val="11CC40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9D9063A"/>
    <w:multiLevelType w:val="hybridMultilevel"/>
    <w:tmpl w:val="C5F039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9" w15:restartNumberingAfterBreak="0">
    <w:nsid w:val="6A6576FC"/>
    <w:multiLevelType w:val="hybridMultilevel"/>
    <w:tmpl w:val="9898870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D593B5A"/>
    <w:multiLevelType w:val="hybridMultilevel"/>
    <w:tmpl w:val="74E4E1BC"/>
    <w:lvl w:ilvl="0" w:tplc="90B61FE0">
      <w:start w:val="1"/>
      <w:numFmt w:val="lowerLetter"/>
      <w:lvlText w:val="%1)"/>
      <w:lvlJc w:val="left"/>
      <w:pPr>
        <w:ind w:left="1121" w:hanging="360"/>
      </w:pPr>
      <w:rPr>
        <w:rFonts w:ascii="Times New Roman" w:eastAsia="Times New Roman" w:hAnsi="Times New Roman" w:cs="Times New Roman" w:hint="default"/>
        <w:b/>
        <w:bCs/>
        <w:w w:val="100"/>
        <w:sz w:val="24"/>
        <w:szCs w:val="24"/>
        <w:lang w:val="pt-PT" w:eastAsia="en-US" w:bidi="ar-SA"/>
      </w:rPr>
    </w:lvl>
    <w:lvl w:ilvl="1" w:tplc="159E9056">
      <w:numFmt w:val="bullet"/>
      <w:lvlText w:val="•"/>
      <w:lvlJc w:val="left"/>
      <w:pPr>
        <w:ind w:left="1952" w:hanging="360"/>
      </w:pPr>
      <w:rPr>
        <w:rFonts w:hint="default"/>
        <w:lang w:val="pt-PT" w:eastAsia="en-US" w:bidi="ar-SA"/>
      </w:rPr>
    </w:lvl>
    <w:lvl w:ilvl="2" w:tplc="D8BEAB60">
      <w:numFmt w:val="bullet"/>
      <w:lvlText w:val="•"/>
      <w:lvlJc w:val="left"/>
      <w:pPr>
        <w:ind w:left="2785" w:hanging="360"/>
      </w:pPr>
      <w:rPr>
        <w:rFonts w:hint="default"/>
        <w:lang w:val="pt-PT" w:eastAsia="en-US" w:bidi="ar-SA"/>
      </w:rPr>
    </w:lvl>
    <w:lvl w:ilvl="3" w:tplc="F500C460">
      <w:numFmt w:val="bullet"/>
      <w:lvlText w:val="•"/>
      <w:lvlJc w:val="left"/>
      <w:pPr>
        <w:ind w:left="3617" w:hanging="360"/>
      </w:pPr>
      <w:rPr>
        <w:rFonts w:hint="default"/>
        <w:lang w:val="pt-PT" w:eastAsia="en-US" w:bidi="ar-SA"/>
      </w:rPr>
    </w:lvl>
    <w:lvl w:ilvl="4" w:tplc="3B1857B4">
      <w:numFmt w:val="bullet"/>
      <w:lvlText w:val="•"/>
      <w:lvlJc w:val="left"/>
      <w:pPr>
        <w:ind w:left="4450" w:hanging="360"/>
      </w:pPr>
      <w:rPr>
        <w:rFonts w:hint="default"/>
        <w:lang w:val="pt-PT" w:eastAsia="en-US" w:bidi="ar-SA"/>
      </w:rPr>
    </w:lvl>
    <w:lvl w:ilvl="5" w:tplc="FA8EBDB4">
      <w:numFmt w:val="bullet"/>
      <w:lvlText w:val="•"/>
      <w:lvlJc w:val="left"/>
      <w:pPr>
        <w:ind w:left="5283" w:hanging="360"/>
      </w:pPr>
      <w:rPr>
        <w:rFonts w:hint="default"/>
        <w:lang w:val="pt-PT" w:eastAsia="en-US" w:bidi="ar-SA"/>
      </w:rPr>
    </w:lvl>
    <w:lvl w:ilvl="6" w:tplc="2A2E6AF0">
      <w:numFmt w:val="bullet"/>
      <w:lvlText w:val="•"/>
      <w:lvlJc w:val="left"/>
      <w:pPr>
        <w:ind w:left="6115" w:hanging="360"/>
      </w:pPr>
      <w:rPr>
        <w:rFonts w:hint="default"/>
        <w:lang w:val="pt-PT" w:eastAsia="en-US" w:bidi="ar-SA"/>
      </w:rPr>
    </w:lvl>
    <w:lvl w:ilvl="7" w:tplc="121AC56A">
      <w:numFmt w:val="bullet"/>
      <w:lvlText w:val="•"/>
      <w:lvlJc w:val="left"/>
      <w:pPr>
        <w:ind w:left="6948" w:hanging="360"/>
      </w:pPr>
      <w:rPr>
        <w:rFonts w:hint="default"/>
        <w:lang w:val="pt-PT" w:eastAsia="en-US" w:bidi="ar-SA"/>
      </w:rPr>
    </w:lvl>
    <w:lvl w:ilvl="8" w:tplc="0A0E1644">
      <w:numFmt w:val="bullet"/>
      <w:lvlText w:val="•"/>
      <w:lvlJc w:val="left"/>
      <w:pPr>
        <w:ind w:left="7781" w:hanging="360"/>
      </w:pPr>
      <w:rPr>
        <w:rFonts w:hint="default"/>
        <w:lang w:val="pt-PT" w:eastAsia="en-US" w:bidi="ar-SA"/>
      </w:rPr>
    </w:lvl>
  </w:abstractNum>
  <w:abstractNum w:abstractNumId="41" w15:restartNumberingAfterBreak="0">
    <w:nsid w:val="6F7C2A56"/>
    <w:multiLevelType w:val="hybridMultilevel"/>
    <w:tmpl w:val="A45ABE7E"/>
    <w:lvl w:ilvl="0" w:tplc="5C4A2148">
      <w:start w:val="1"/>
      <w:numFmt w:val="upperRoman"/>
      <w:lvlText w:val="%1"/>
      <w:lvlJc w:val="left"/>
      <w:pPr>
        <w:ind w:left="401" w:hanging="147"/>
      </w:pPr>
      <w:rPr>
        <w:rFonts w:ascii="Times New Roman" w:eastAsia="Times New Roman" w:hAnsi="Times New Roman" w:cs="Times New Roman" w:hint="default"/>
        <w:w w:val="100"/>
        <w:sz w:val="24"/>
        <w:szCs w:val="24"/>
        <w:lang w:val="pt-PT" w:eastAsia="en-US" w:bidi="ar-SA"/>
      </w:rPr>
    </w:lvl>
    <w:lvl w:ilvl="1" w:tplc="26B08BCE">
      <w:numFmt w:val="bullet"/>
      <w:lvlText w:val="•"/>
      <w:lvlJc w:val="left"/>
      <w:pPr>
        <w:ind w:left="1304" w:hanging="147"/>
      </w:pPr>
      <w:rPr>
        <w:rFonts w:hint="default"/>
        <w:lang w:val="pt-PT" w:eastAsia="en-US" w:bidi="ar-SA"/>
      </w:rPr>
    </w:lvl>
    <w:lvl w:ilvl="2" w:tplc="CEA08114">
      <w:numFmt w:val="bullet"/>
      <w:lvlText w:val="•"/>
      <w:lvlJc w:val="left"/>
      <w:pPr>
        <w:ind w:left="2209" w:hanging="147"/>
      </w:pPr>
      <w:rPr>
        <w:rFonts w:hint="default"/>
        <w:lang w:val="pt-PT" w:eastAsia="en-US" w:bidi="ar-SA"/>
      </w:rPr>
    </w:lvl>
    <w:lvl w:ilvl="3" w:tplc="5920ACA0">
      <w:numFmt w:val="bullet"/>
      <w:lvlText w:val="•"/>
      <w:lvlJc w:val="left"/>
      <w:pPr>
        <w:ind w:left="3113" w:hanging="147"/>
      </w:pPr>
      <w:rPr>
        <w:rFonts w:hint="default"/>
        <w:lang w:val="pt-PT" w:eastAsia="en-US" w:bidi="ar-SA"/>
      </w:rPr>
    </w:lvl>
    <w:lvl w:ilvl="4" w:tplc="ECBC68AC">
      <w:numFmt w:val="bullet"/>
      <w:lvlText w:val="•"/>
      <w:lvlJc w:val="left"/>
      <w:pPr>
        <w:ind w:left="4018" w:hanging="147"/>
      </w:pPr>
      <w:rPr>
        <w:rFonts w:hint="default"/>
        <w:lang w:val="pt-PT" w:eastAsia="en-US" w:bidi="ar-SA"/>
      </w:rPr>
    </w:lvl>
    <w:lvl w:ilvl="5" w:tplc="F6582A2E">
      <w:numFmt w:val="bullet"/>
      <w:lvlText w:val="•"/>
      <w:lvlJc w:val="left"/>
      <w:pPr>
        <w:ind w:left="4923" w:hanging="147"/>
      </w:pPr>
      <w:rPr>
        <w:rFonts w:hint="default"/>
        <w:lang w:val="pt-PT" w:eastAsia="en-US" w:bidi="ar-SA"/>
      </w:rPr>
    </w:lvl>
    <w:lvl w:ilvl="6" w:tplc="7F763DAE">
      <w:numFmt w:val="bullet"/>
      <w:lvlText w:val="•"/>
      <w:lvlJc w:val="left"/>
      <w:pPr>
        <w:ind w:left="5827" w:hanging="147"/>
      </w:pPr>
      <w:rPr>
        <w:rFonts w:hint="default"/>
        <w:lang w:val="pt-PT" w:eastAsia="en-US" w:bidi="ar-SA"/>
      </w:rPr>
    </w:lvl>
    <w:lvl w:ilvl="7" w:tplc="C7DE4024">
      <w:numFmt w:val="bullet"/>
      <w:lvlText w:val="•"/>
      <w:lvlJc w:val="left"/>
      <w:pPr>
        <w:ind w:left="6732" w:hanging="147"/>
      </w:pPr>
      <w:rPr>
        <w:rFonts w:hint="default"/>
        <w:lang w:val="pt-PT" w:eastAsia="en-US" w:bidi="ar-SA"/>
      </w:rPr>
    </w:lvl>
    <w:lvl w:ilvl="8" w:tplc="138EA04A">
      <w:numFmt w:val="bullet"/>
      <w:lvlText w:val="•"/>
      <w:lvlJc w:val="left"/>
      <w:pPr>
        <w:ind w:left="7637" w:hanging="147"/>
      </w:pPr>
      <w:rPr>
        <w:rFonts w:hint="default"/>
        <w:lang w:val="pt-PT" w:eastAsia="en-US" w:bidi="ar-SA"/>
      </w:rPr>
    </w:lvl>
  </w:abstractNum>
  <w:abstractNum w:abstractNumId="42" w15:restartNumberingAfterBreak="0">
    <w:nsid w:val="70EB3A04"/>
    <w:multiLevelType w:val="hybridMultilevel"/>
    <w:tmpl w:val="B5A6309C"/>
    <w:lvl w:ilvl="0" w:tplc="50F67270">
      <w:start w:val="1"/>
      <w:numFmt w:val="lowerLetter"/>
      <w:lvlText w:val="%1)"/>
      <w:lvlJc w:val="left"/>
      <w:pPr>
        <w:ind w:left="720" w:hanging="360"/>
      </w:pPr>
      <w:rPr>
        <w:rFonts w:hint="default"/>
        <w:b w:val="0"/>
        <w:bCs/>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74B62FC9"/>
    <w:multiLevelType w:val="multilevel"/>
    <w:tmpl w:val="BBC0243E"/>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77747F80"/>
    <w:multiLevelType w:val="hybridMultilevel"/>
    <w:tmpl w:val="6CC41E6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ADD41BB"/>
    <w:multiLevelType w:val="hybridMultilevel"/>
    <w:tmpl w:val="D506C2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D63195C"/>
    <w:multiLevelType w:val="multilevel"/>
    <w:tmpl w:val="45183812"/>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EF31562"/>
    <w:multiLevelType w:val="multilevel"/>
    <w:tmpl w:val="3082394E"/>
    <w:lvl w:ilvl="0">
      <w:start w:val="1"/>
      <w:numFmt w:val="decimal"/>
      <w:lvlText w:val="%1"/>
      <w:lvlJc w:val="left"/>
      <w:pPr>
        <w:ind w:left="405" w:hanging="405"/>
      </w:pPr>
      <w:rPr>
        <w:rFonts w:hint="default"/>
        <w:b/>
      </w:rPr>
    </w:lvl>
    <w:lvl w:ilvl="1">
      <w:start w:val="1"/>
      <w:numFmt w:val="decimal"/>
      <w:lvlText w:val="%1.%2"/>
      <w:lvlJc w:val="left"/>
      <w:pPr>
        <w:ind w:left="405" w:hanging="40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num w:numId="1">
    <w:abstractNumId w:val="33"/>
  </w:num>
  <w:num w:numId="2">
    <w:abstractNumId w:val="43"/>
  </w:num>
  <w:num w:numId="3">
    <w:abstractNumId w:val="29"/>
  </w:num>
  <w:num w:numId="4">
    <w:abstractNumId w:val="17"/>
  </w:num>
  <w:num w:numId="5">
    <w:abstractNumId w:val="1"/>
  </w:num>
  <w:num w:numId="6">
    <w:abstractNumId w:val="8"/>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num>
  <w:num w:numId="9">
    <w:abstractNumId w:val="35"/>
  </w:num>
  <w:num w:numId="10">
    <w:abstractNumId w:val="7"/>
  </w:num>
  <w:num w:numId="11">
    <w:abstractNumId w:val="9"/>
  </w:num>
  <w:num w:numId="12">
    <w:abstractNumId w:val="6"/>
  </w:num>
  <w:num w:numId="13">
    <w:abstractNumId w:val="15"/>
  </w:num>
  <w:num w:numId="14">
    <w:abstractNumId w:val="3"/>
  </w:num>
  <w:num w:numId="15">
    <w:abstractNumId w:val="0"/>
  </w:num>
  <w:num w:numId="16">
    <w:abstractNumId w:val="46"/>
  </w:num>
  <w:num w:numId="17">
    <w:abstractNumId w:val="30"/>
  </w:num>
  <w:num w:numId="18">
    <w:abstractNumId w:val="44"/>
  </w:num>
  <w:num w:numId="19">
    <w:abstractNumId w:val="12"/>
  </w:num>
  <w:num w:numId="20">
    <w:abstractNumId w:val="28"/>
  </w:num>
  <w:num w:numId="21">
    <w:abstractNumId w:val="11"/>
  </w:num>
  <w:num w:numId="22">
    <w:abstractNumId w:val="24"/>
  </w:num>
  <w:num w:numId="23">
    <w:abstractNumId w:val="37"/>
  </w:num>
  <w:num w:numId="24">
    <w:abstractNumId w:val="5"/>
  </w:num>
  <w:num w:numId="25">
    <w:abstractNumId w:val="31"/>
  </w:num>
  <w:num w:numId="26">
    <w:abstractNumId w:val="42"/>
  </w:num>
  <w:num w:numId="27">
    <w:abstractNumId w:val="2"/>
  </w:num>
  <w:num w:numId="28">
    <w:abstractNumId w:val="19"/>
  </w:num>
  <w:num w:numId="29">
    <w:abstractNumId w:val="32"/>
  </w:num>
  <w:num w:numId="30">
    <w:abstractNumId w:val="20"/>
  </w:num>
  <w:num w:numId="31">
    <w:abstractNumId w:val="14"/>
  </w:num>
  <w:num w:numId="32">
    <w:abstractNumId w:val="38"/>
  </w:num>
  <w:num w:numId="33">
    <w:abstractNumId w:val="22"/>
  </w:num>
  <w:num w:numId="34">
    <w:abstractNumId w:val="16"/>
  </w:num>
  <w:num w:numId="35">
    <w:abstractNumId w:val="36"/>
  </w:num>
  <w:num w:numId="36">
    <w:abstractNumId w:val="18"/>
  </w:num>
  <w:num w:numId="37">
    <w:abstractNumId w:val="26"/>
  </w:num>
  <w:num w:numId="38">
    <w:abstractNumId w:val="21"/>
  </w:num>
  <w:num w:numId="39">
    <w:abstractNumId w:val="45"/>
  </w:num>
  <w:num w:numId="40">
    <w:abstractNumId w:val="23"/>
  </w:num>
  <w:num w:numId="41">
    <w:abstractNumId w:val="39"/>
  </w:num>
  <w:num w:numId="42">
    <w:abstractNumId w:val="27"/>
  </w:num>
  <w:num w:numId="43">
    <w:abstractNumId w:val="10"/>
  </w:num>
  <w:num w:numId="44">
    <w:abstractNumId w:val="47"/>
  </w:num>
  <w:num w:numId="45">
    <w:abstractNumId w:val="13"/>
  </w:num>
  <w:num w:numId="46">
    <w:abstractNumId w:val="40"/>
  </w:num>
  <w:num w:numId="47">
    <w:abstractNumId w:val="25"/>
  </w:num>
  <w:num w:numId="48">
    <w:abstractNumId w:val="4"/>
  </w:num>
  <w:num w:numId="49">
    <w:abstractNumId w:val="41"/>
  </w:num>
  <w:num w:numId="5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01406"/>
    <w:rsid w:val="000217F5"/>
    <w:rsid w:val="00032E6B"/>
    <w:rsid w:val="00041582"/>
    <w:rsid w:val="00052D0E"/>
    <w:rsid w:val="00061C8A"/>
    <w:rsid w:val="000727E8"/>
    <w:rsid w:val="000741D1"/>
    <w:rsid w:val="000845FB"/>
    <w:rsid w:val="0008718D"/>
    <w:rsid w:val="00090C7B"/>
    <w:rsid w:val="000B1BFF"/>
    <w:rsid w:val="000B6DA9"/>
    <w:rsid w:val="000C1D21"/>
    <w:rsid w:val="000C5ADC"/>
    <w:rsid w:val="000F25B5"/>
    <w:rsid w:val="00116153"/>
    <w:rsid w:val="0019777A"/>
    <w:rsid w:val="001E26D1"/>
    <w:rsid w:val="002074D7"/>
    <w:rsid w:val="00217024"/>
    <w:rsid w:val="00221F0F"/>
    <w:rsid w:val="00224EFA"/>
    <w:rsid w:val="00237431"/>
    <w:rsid w:val="002453F3"/>
    <w:rsid w:val="002541F0"/>
    <w:rsid w:val="00255E41"/>
    <w:rsid w:val="00264103"/>
    <w:rsid w:val="00266F2B"/>
    <w:rsid w:val="002773EE"/>
    <w:rsid w:val="00285C5F"/>
    <w:rsid w:val="00286A65"/>
    <w:rsid w:val="002945B5"/>
    <w:rsid w:val="00294ECE"/>
    <w:rsid w:val="002A74CD"/>
    <w:rsid w:val="002D6622"/>
    <w:rsid w:val="002E5DC7"/>
    <w:rsid w:val="002E6406"/>
    <w:rsid w:val="002F3079"/>
    <w:rsid w:val="00300259"/>
    <w:rsid w:val="003201D1"/>
    <w:rsid w:val="003241C7"/>
    <w:rsid w:val="003309E1"/>
    <w:rsid w:val="00335900"/>
    <w:rsid w:val="00350BE3"/>
    <w:rsid w:val="00350D5A"/>
    <w:rsid w:val="00357629"/>
    <w:rsid w:val="003639C3"/>
    <w:rsid w:val="0038480C"/>
    <w:rsid w:val="00386147"/>
    <w:rsid w:val="00386FD9"/>
    <w:rsid w:val="003A100C"/>
    <w:rsid w:val="003A11E7"/>
    <w:rsid w:val="003A678E"/>
    <w:rsid w:val="003B0678"/>
    <w:rsid w:val="003B3DFB"/>
    <w:rsid w:val="003D1E04"/>
    <w:rsid w:val="0041490C"/>
    <w:rsid w:val="004205F3"/>
    <w:rsid w:val="0042433D"/>
    <w:rsid w:val="00440B93"/>
    <w:rsid w:val="00455472"/>
    <w:rsid w:val="00455CF8"/>
    <w:rsid w:val="004801DA"/>
    <w:rsid w:val="00481A74"/>
    <w:rsid w:val="0048322B"/>
    <w:rsid w:val="0049601E"/>
    <w:rsid w:val="004A7184"/>
    <w:rsid w:val="004B7EFA"/>
    <w:rsid w:val="004C1DC6"/>
    <w:rsid w:val="00503401"/>
    <w:rsid w:val="0050361E"/>
    <w:rsid w:val="00513073"/>
    <w:rsid w:val="005305DF"/>
    <w:rsid w:val="005362DC"/>
    <w:rsid w:val="00541BFA"/>
    <w:rsid w:val="00557BD0"/>
    <w:rsid w:val="00560EE5"/>
    <w:rsid w:val="00564594"/>
    <w:rsid w:val="00584724"/>
    <w:rsid w:val="00587298"/>
    <w:rsid w:val="00597CF2"/>
    <w:rsid w:val="005C62EC"/>
    <w:rsid w:val="005C768A"/>
    <w:rsid w:val="005D44EF"/>
    <w:rsid w:val="005E488E"/>
    <w:rsid w:val="005F1F77"/>
    <w:rsid w:val="00611188"/>
    <w:rsid w:val="006152A2"/>
    <w:rsid w:val="006358B8"/>
    <w:rsid w:val="00643F68"/>
    <w:rsid w:val="006445CF"/>
    <w:rsid w:val="00651329"/>
    <w:rsid w:val="00663DEA"/>
    <w:rsid w:val="00677F6D"/>
    <w:rsid w:val="00681916"/>
    <w:rsid w:val="00684681"/>
    <w:rsid w:val="006848BD"/>
    <w:rsid w:val="00685C8F"/>
    <w:rsid w:val="006B1D36"/>
    <w:rsid w:val="006B4768"/>
    <w:rsid w:val="006D4303"/>
    <w:rsid w:val="006D5231"/>
    <w:rsid w:val="006D607E"/>
    <w:rsid w:val="006E26E7"/>
    <w:rsid w:val="006E6481"/>
    <w:rsid w:val="006F7338"/>
    <w:rsid w:val="00712764"/>
    <w:rsid w:val="00722C75"/>
    <w:rsid w:val="0074163B"/>
    <w:rsid w:val="007458ED"/>
    <w:rsid w:val="00747934"/>
    <w:rsid w:val="00756FCD"/>
    <w:rsid w:val="007619C8"/>
    <w:rsid w:val="00762B15"/>
    <w:rsid w:val="007A7400"/>
    <w:rsid w:val="007C0432"/>
    <w:rsid w:val="007C33D2"/>
    <w:rsid w:val="007C5400"/>
    <w:rsid w:val="007D7579"/>
    <w:rsid w:val="007E40B8"/>
    <w:rsid w:val="007E685A"/>
    <w:rsid w:val="007F6A7B"/>
    <w:rsid w:val="008210F5"/>
    <w:rsid w:val="00832418"/>
    <w:rsid w:val="00833CCF"/>
    <w:rsid w:val="0083424F"/>
    <w:rsid w:val="0083475E"/>
    <w:rsid w:val="008514BD"/>
    <w:rsid w:val="0085166A"/>
    <w:rsid w:val="00854775"/>
    <w:rsid w:val="008561C5"/>
    <w:rsid w:val="00881401"/>
    <w:rsid w:val="0088746C"/>
    <w:rsid w:val="008917C1"/>
    <w:rsid w:val="008923B4"/>
    <w:rsid w:val="008B53FC"/>
    <w:rsid w:val="008B665A"/>
    <w:rsid w:val="008D39B3"/>
    <w:rsid w:val="008F5FDC"/>
    <w:rsid w:val="0092129D"/>
    <w:rsid w:val="00945B76"/>
    <w:rsid w:val="009557F4"/>
    <w:rsid w:val="00983846"/>
    <w:rsid w:val="00986B84"/>
    <w:rsid w:val="009D7595"/>
    <w:rsid w:val="009E6EB3"/>
    <w:rsid w:val="00A07489"/>
    <w:rsid w:val="00A119F0"/>
    <w:rsid w:val="00A12CB2"/>
    <w:rsid w:val="00A84C2D"/>
    <w:rsid w:val="00A97A57"/>
    <w:rsid w:val="00AB0158"/>
    <w:rsid w:val="00AD1E88"/>
    <w:rsid w:val="00AF702C"/>
    <w:rsid w:val="00B01C1F"/>
    <w:rsid w:val="00B11971"/>
    <w:rsid w:val="00B11E74"/>
    <w:rsid w:val="00B25BA5"/>
    <w:rsid w:val="00B358B1"/>
    <w:rsid w:val="00B42FBF"/>
    <w:rsid w:val="00B7394D"/>
    <w:rsid w:val="00B7777F"/>
    <w:rsid w:val="00B8012D"/>
    <w:rsid w:val="00B82BAC"/>
    <w:rsid w:val="00B840CB"/>
    <w:rsid w:val="00B8550B"/>
    <w:rsid w:val="00BA0718"/>
    <w:rsid w:val="00BA3DD1"/>
    <w:rsid w:val="00BB5152"/>
    <w:rsid w:val="00BB7421"/>
    <w:rsid w:val="00BD1335"/>
    <w:rsid w:val="00BD370F"/>
    <w:rsid w:val="00BF7D14"/>
    <w:rsid w:val="00C317D8"/>
    <w:rsid w:val="00C51BD6"/>
    <w:rsid w:val="00C74864"/>
    <w:rsid w:val="00C97875"/>
    <w:rsid w:val="00CA2299"/>
    <w:rsid w:val="00CB5701"/>
    <w:rsid w:val="00D05CEC"/>
    <w:rsid w:val="00D22538"/>
    <w:rsid w:val="00D42ED6"/>
    <w:rsid w:val="00D5300E"/>
    <w:rsid w:val="00D57B78"/>
    <w:rsid w:val="00D96F4D"/>
    <w:rsid w:val="00DC2B85"/>
    <w:rsid w:val="00DD408D"/>
    <w:rsid w:val="00E34F22"/>
    <w:rsid w:val="00E4028C"/>
    <w:rsid w:val="00E4463E"/>
    <w:rsid w:val="00E55569"/>
    <w:rsid w:val="00E56981"/>
    <w:rsid w:val="00E612E7"/>
    <w:rsid w:val="00E65167"/>
    <w:rsid w:val="00E65655"/>
    <w:rsid w:val="00E75CEF"/>
    <w:rsid w:val="00E81261"/>
    <w:rsid w:val="00E877F6"/>
    <w:rsid w:val="00E91B40"/>
    <w:rsid w:val="00EB0886"/>
    <w:rsid w:val="00EC4687"/>
    <w:rsid w:val="00ED0AAB"/>
    <w:rsid w:val="00ED5159"/>
    <w:rsid w:val="00EE53FB"/>
    <w:rsid w:val="00F016BE"/>
    <w:rsid w:val="00F212E1"/>
    <w:rsid w:val="00F60C93"/>
    <w:rsid w:val="00F86327"/>
    <w:rsid w:val="00F871F7"/>
    <w:rsid w:val="00FA0561"/>
    <w:rsid w:val="00FA612C"/>
    <w:rsid w:val="00FC1E67"/>
    <w:rsid w:val="00FF39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E0611"/>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1"/>
    <w:qFormat/>
    <w:rsid w:val="00A84C2D"/>
    <w:pPr>
      <w:keepNext/>
      <w:spacing w:after="0" w:line="240" w:lineRule="auto"/>
      <w:outlineLvl w:val="0"/>
    </w:pPr>
    <w:rPr>
      <w:rFonts w:ascii="Arial" w:eastAsia="Times New Roman" w:hAnsi="Arial" w:cs="Arial"/>
      <w:sz w:val="28"/>
      <w:szCs w:val="24"/>
      <w:lang w:eastAsia="pt-BR"/>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4C1DC6"/>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C1DC6"/>
  </w:style>
  <w:style w:type="paragraph" w:styleId="Rodap">
    <w:name w:val="footer"/>
    <w:basedOn w:val="Normal"/>
    <w:link w:val="RodapChar"/>
    <w:unhideWhenUsed/>
    <w:rsid w:val="004C1DC6"/>
    <w:pPr>
      <w:tabs>
        <w:tab w:val="center" w:pos="4252"/>
        <w:tab w:val="right" w:pos="8504"/>
      </w:tabs>
      <w:spacing w:after="0" w:line="240" w:lineRule="auto"/>
    </w:pPr>
  </w:style>
  <w:style w:type="character" w:customStyle="1" w:styleId="RodapChar">
    <w:name w:val="Rodapé Char"/>
    <w:basedOn w:val="Fontepargpadro"/>
    <w:link w:val="Rodap"/>
    <w:rsid w:val="004C1DC6"/>
  </w:style>
  <w:style w:type="character" w:customStyle="1" w:styleId="Ttulo1Char">
    <w:name w:val="Título 1 Char"/>
    <w:basedOn w:val="Fontepargpadro"/>
    <w:link w:val="Ttulo1"/>
    <w:uiPriority w:val="1"/>
    <w:rsid w:val="00A84C2D"/>
    <w:rPr>
      <w:rFonts w:ascii="Arial" w:eastAsia="Times New Roman" w:hAnsi="Arial" w:cs="Arial"/>
      <w:sz w:val="28"/>
      <w:szCs w:val="24"/>
      <w:lang w:eastAsia="pt-BR"/>
    </w:rPr>
  </w:style>
  <w:style w:type="paragraph" w:styleId="Corpodetexto">
    <w:name w:val="Body Text"/>
    <w:basedOn w:val="Normal"/>
    <w:link w:val="CorpodetextoChar"/>
    <w:uiPriority w:val="1"/>
    <w:qFormat/>
    <w:rsid w:val="00A84C2D"/>
    <w:pPr>
      <w:overflowPunct w:val="0"/>
      <w:autoSpaceDE w:val="0"/>
      <w:autoSpaceDN w:val="0"/>
      <w:adjustRightInd w:val="0"/>
      <w:spacing w:after="0" w:line="240" w:lineRule="auto"/>
      <w:jc w:val="both"/>
      <w:textAlignment w:val="baseline"/>
    </w:pPr>
    <w:rPr>
      <w:rFonts w:ascii="Arial" w:eastAsia="Times New Roman" w:hAnsi="Arial" w:cs="Arial"/>
      <w:sz w:val="20"/>
      <w:szCs w:val="20"/>
      <w:lang w:eastAsia="pt-BR"/>
    </w:rPr>
  </w:style>
  <w:style w:type="character" w:customStyle="1" w:styleId="CorpodetextoChar">
    <w:name w:val="Corpo de texto Char"/>
    <w:basedOn w:val="Fontepargpadro"/>
    <w:link w:val="Corpodetexto"/>
    <w:uiPriority w:val="1"/>
    <w:rsid w:val="00A84C2D"/>
    <w:rPr>
      <w:rFonts w:ascii="Arial" w:eastAsia="Times New Roman" w:hAnsi="Arial" w:cs="Arial"/>
      <w:sz w:val="20"/>
      <w:szCs w:val="20"/>
      <w:lang w:eastAsia="pt-BR"/>
    </w:rPr>
  </w:style>
  <w:style w:type="paragraph" w:customStyle="1" w:styleId="Default">
    <w:name w:val="Default"/>
    <w:rsid w:val="00B7777F"/>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character" w:styleId="Refdecomentrio">
    <w:name w:val="annotation reference"/>
    <w:basedOn w:val="Fontepargpadro"/>
    <w:uiPriority w:val="99"/>
    <w:unhideWhenUsed/>
    <w:qFormat/>
    <w:rsid w:val="00255E41"/>
    <w:rPr>
      <w:sz w:val="16"/>
      <w:szCs w:val="16"/>
    </w:rPr>
  </w:style>
  <w:style w:type="paragraph" w:styleId="Textodecomentrio">
    <w:name w:val="annotation text"/>
    <w:basedOn w:val="Normal"/>
    <w:link w:val="TextodecomentrioChar"/>
    <w:uiPriority w:val="99"/>
    <w:unhideWhenUsed/>
    <w:qFormat/>
    <w:rsid w:val="00255E41"/>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255E41"/>
    <w:rPr>
      <w:sz w:val="20"/>
      <w:szCs w:val="20"/>
    </w:rPr>
  </w:style>
  <w:style w:type="paragraph" w:styleId="Assuntodocomentrio">
    <w:name w:val="annotation subject"/>
    <w:basedOn w:val="Textodecomentrio"/>
    <w:next w:val="Textodecomentrio"/>
    <w:link w:val="AssuntodocomentrioChar"/>
    <w:uiPriority w:val="99"/>
    <w:semiHidden/>
    <w:unhideWhenUsed/>
    <w:rsid w:val="00255E41"/>
    <w:rPr>
      <w:b/>
      <w:bCs/>
    </w:rPr>
  </w:style>
  <w:style w:type="character" w:customStyle="1" w:styleId="AssuntodocomentrioChar">
    <w:name w:val="Assunto do comentário Char"/>
    <w:basedOn w:val="TextodecomentrioChar"/>
    <w:link w:val="Assuntodocomentrio"/>
    <w:uiPriority w:val="99"/>
    <w:semiHidden/>
    <w:rsid w:val="00255E41"/>
    <w:rPr>
      <w:b/>
      <w:bCs/>
      <w:sz w:val="20"/>
      <w:szCs w:val="20"/>
    </w:rPr>
  </w:style>
  <w:style w:type="table" w:customStyle="1" w:styleId="Tabelacomgrade3">
    <w:name w:val="Tabela com grade3"/>
    <w:basedOn w:val="Tabelanormal"/>
    <w:next w:val="Tabelacomgrade"/>
    <w:uiPriority w:val="39"/>
    <w:rsid w:val="00EB0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EB0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B0886"/>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EB0886"/>
    <w:pPr>
      <w:spacing w:after="120"/>
    </w:pPr>
  </w:style>
  <w:style w:type="paragraph" w:customStyle="1" w:styleId="TableContents">
    <w:name w:val="Table Contents"/>
    <w:basedOn w:val="Standard"/>
    <w:rsid w:val="00EB0886"/>
    <w:pPr>
      <w:suppressLineNumbers/>
    </w:pPr>
  </w:style>
  <w:style w:type="paragraph" w:customStyle="1" w:styleId="EPTabela">
    <w:name w:val="EP Tabela"/>
    <w:basedOn w:val="Normal"/>
    <w:rsid w:val="00EB0886"/>
    <w:pPr>
      <w:widowControl w:val="0"/>
      <w:suppressAutoHyphens/>
      <w:autoSpaceDN w:val="0"/>
      <w:spacing w:after="0" w:line="240" w:lineRule="auto"/>
      <w:jc w:val="center"/>
      <w:textAlignment w:val="baseline"/>
    </w:pPr>
    <w:rPr>
      <w:rFonts w:ascii="Times New Roman" w:eastAsia="SimSun" w:hAnsi="Times New Roman" w:cs="Arial"/>
      <w:b/>
      <w:kern w:val="3"/>
      <w:szCs w:val="24"/>
      <w:lang w:eastAsia="ar-SA" w:bidi="hi-IN"/>
    </w:rPr>
  </w:style>
  <w:style w:type="paragraph" w:customStyle="1" w:styleId="EPConteudotabela">
    <w:name w:val="EP Conteudotabela"/>
    <w:basedOn w:val="Normal"/>
    <w:rsid w:val="00EB0886"/>
    <w:pPr>
      <w:widowControl w:val="0"/>
      <w:tabs>
        <w:tab w:val="left" w:pos="-302"/>
      </w:tabs>
      <w:suppressAutoHyphens/>
      <w:autoSpaceDN w:val="0"/>
      <w:spacing w:after="0" w:line="100" w:lineRule="atLeast"/>
      <w:ind w:left="23" w:firstLine="45"/>
      <w:textAlignment w:val="baseline"/>
    </w:pPr>
    <w:rPr>
      <w:rFonts w:ascii="Times New Roman" w:eastAsia="SimSun" w:hAnsi="Times New Roman" w:cs="Arial"/>
      <w:kern w:val="3"/>
      <w:sz w:val="24"/>
      <w:szCs w:val="24"/>
      <w:lang w:eastAsia="ar-SA" w:bidi="hi-IN"/>
    </w:rPr>
  </w:style>
  <w:style w:type="character" w:styleId="Nmerodepgina">
    <w:name w:val="page number"/>
    <w:basedOn w:val="Fontepargpadro"/>
    <w:rsid w:val="00EB0886"/>
  </w:style>
  <w:style w:type="paragraph" w:styleId="PargrafodaLista">
    <w:name w:val="List Paragraph"/>
    <w:basedOn w:val="Normal"/>
    <w:uiPriority w:val="1"/>
    <w:qFormat/>
    <w:rsid w:val="00EB0886"/>
    <w:pPr>
      <w:widowControl w:val="0"/>
      <w:suppressAutoHyphens/>
      <w:autoSpaceDN w:val="0"/>
      <w:spacing w:after="0" w:line="240" w:lineRule="auto"/>
      <w:ind w:left="720"/>
      <w:contextualSpacing/>
      <w:textAlignment w:val="baseline"/>
    </w:pPr>
    <w:rPr>
      <w:rFonts w:ascii="Times New Roman" w:eastAsia="SimSun" w:hAnsi="Times New Roman" w:cs="Mangal"/>
      <w:kern w:val="3"/>
      <w:sz w:val="24"/>
      <w:szCs w:val="21"/>
      <w:lang w:eastAsia="hi-IN" w:bidi="hi-IN"/>
    </w:rPr>
  </w:style>
  <w:style w:type="paragraph" w:customStyle="1" w:styleId="TableParagraph">
    <w:name w:val="Table Paragraph"/>
    <w:basedOn w:val="Normal"/>
    <w:uiPriority w:val="1"/>
    <w:qFormat/>
    <w:rsid w:val="00EB0886"/>
    <w:pPr>
      <w:widowControl w:val="0"/>
      <w:autoSpaceDE w:val="0"/>
      <w:autoSpaceDN w:val="0"/>
      <w:spacing w:after="0" w:line="240" w:lineRule="auto"/>
    </w:pPr>
    <w:rPr>
      <w:rFonts w:ascii="Arial" w:eastAsia="Arial" w:hAnsi="Arial" w:cs="Arial"/>
      <w:lang w:val="pt-PT"/>
    </w:rPr>
  </w:style>
  <w:style w:type="table" w:customStyle="1" w:styleId="Tabelacomgrade1">
    <w:name w:val="Tabela com grade1"/>
    <w:basedOn w:val="Tabelanormal"/>
    <w:next w:val="Tabelacomgrade"/>
    <w:uiPriority w:val="39"/>
    <w:rsid w:val="00EB088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EB0886"/>
    <w:pPr>
      <w:widowControl w:val="0"/>
      <w:suppressAutoHyphens/>
      <w:autoSpaceDN w:val="0"/>
      <w:spacing w:after="0" w:line="240" w:lineRule="auto"/>
      <w:textAlignment w:val="baseline"/>
    </w:pPr>
    <w:rPr>
      <w:rFonts w:ascii="Segoe UI" w:eastAsia="SimSun" w:hAnsi="Segoe UI" w:cs="Mangal"/>
      <w:kern w:val="3"/>
      <w:sz w:val="18"/>
      <w:szCs w:val="16"/>
      <w:lang w:eastAsia="hi-IN" w:bidi="hi-IN"/>
    </w:rPr>
  </w:style>
  <w:style w:type="character" w:customStyle="1" w:styleId="TextodebaloChar">
    <w:name w:val="Texto de balão Char"/>
    <w:basedOn w:val="Fontepargpadro"/>
    <w:link w:val="Textodebalo"/>
    <w:uiPriority w:val="99"/>
    <w:semiHidden/>
    <w:rsid w:val="00EB0886"/>
    <w:rPr>
      <w:rFonts w:ascii="Segoe UI" w:eastAsia="SimSun" w:hAnsi="Segoe UI" w:cs="Mangal"/>
      <w:kern w:val="3"/>
      <w:sz w:val="18"/>
      <w:szCs w:val="16"/>
      <w:lang w:eastAsia="hi-IN" w:bidi="hi-IN"/>
    </w:rPr>
  </w:style>
  <w:style w:type="table" w:customStyle="1" w:styleId="Tabelacomgrade2">
    <w:name w:val="Tabela com grade2"/>
    <w:basedOn w:val="Tabelanormal"/>
    <w:next w:val="Tabelacomgrade"/>
    <w:uiPriority w:val="39"/>
    <w:rsid w:val="00EB0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3B3DFB"/>
    <w:rPr>
      <w:color w:val="0563C1" w:themeColor="hyperlink"/>
      <w:u w:val="single"/>
    </w:rPr>
  </w:style>
  <w:style w:type="character" w:customStyle="1" w:styleId="TtuloChar">
    <w:name w:val="Título Char"/>
    <w:basedOn w:val="Fontepargpadro"/>
    <w:link w:val="Ttulo"/>
    <w:uiPriority w:val="1"/>
    <w:rsid w:val="003B3DFB"/>
    <w:rPr>
      <w:rFonts w:ascii="Times New Roman" w:eastAsia="Times New Roman" w:hAnsi="Times New Roman" w:cs="Times New Roman"/>
      <w:b/>
      <w:bCs/>
      <w:sz w:val="52"/>
      <w:szCs w:val="52"/>
      <w:lang w:val="pt-PT"/>
    </w:rPr>
  </w:style>
  <w:style w:type="paragraph" w:styleId="Ttulo">
    <w:name w:val="Title"/>
    <w:basedOn w:val="Normal"/>
    <w:link w:val="TtuloChar"/>
    <w:uiPriority w:val="1"/>
    <w:qFormat/>
    <w:rsid w:val="003B3DFB"/>
    <w:pPr>
      <w:widowControl w:val="0"/>
      <w:autoSpaceDE w:val="0"/>
      <w:autoSpaceDN w:val="0"/>
      <w:spacing w:before="258" w:after="0" w:line="240" w:lineRule="auto"/>
      <w:ind w:left="128" w:right="136"/>
      <w:jc w:val="center"/>
    </w:pPr>
    <w:rPr>
      <w:rFonts w:ascii="Times New Roman" w:eastAsia="Times New Roman" w:hAnsi="Times New Roman" w:cs="Times New Roman"/>
      <w:b/>
      <w:bCs/>
      <w:sz w:val="52"/>
      <w:szCs w:val="52"/>
      <w:lang w:val="pt-PT"/>
    </w:rPr>
  </w:style>
  <w:style w:type="character" w:customStyle="1" w:styleId="TtuloChar1">
    <w:name w:val="Título Char1"/>
    <w:basedOn w:val="Fontepargpadro"/>
    <w:uiPriority w:val="10"/>
    <w:rsid w:val="003B3DFB"/>
    <w:rPr>
      <w:rFonts w:asciiTheme="majorHAnsi" w:eastAsiaTheme="majorEastAsia" w:hAnsiTheme="majorHAnsi" w:cstheme="majorBidi"/>
      <w:spacing w:val="-10"/>
      <w:kern w:val="28"/>
      <w:sz w:val="56"/>
      <w:szCs w:val="56"/>
    </w:rPr>
  </w:style>
  <w:style w:type="character" w:customStyle="1" w:styleId="hgkelc">
    <w:name w:val="hgkelc"/>
    <w:basedOn w:val="Fontepargpadro"/>
    <w:rsid w:val="003B3DFB"/>
  </w:style>
  <w:style w:type="table" w:customStyle="1" w:styleId="TableNormal">
    <w:name w:val="Table Normal"/>
    <w:uiPriority w:val="2"/>
    <w:semiHidden/>
    <w:unhideWhenUsed/>
    <w:qFormat/>
    <w:rsid w:val="00A0748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ParagraphStyle">
    <w:name w:val="Paragraph Style"/>
    <w:rsid w:val="00D96F4D"/>
    <w:pPr>
      <w:autoSpaceDE w:val="0"/>
      <w:autoSpaceDN w:val="0"/>
      <w:adjustRightInd w:val="0"/>
      <w:spacing w:after="0" w:line="240" w:lineRule="auto"/>
    </w:pPr>
    <w:rPr>
      <w:rFonts w:ascii="Arial" w:hAnsi="Arial" w:cs="Arial"/>
      <w:sz w:val="24"/>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274711">
      <w:bodyDiv w:val="1"/>
      <w:marLeft w:val="0"/>
      <w:marRight w:val="0"/>
      <w:marTop w:val="0"/>
      <w:marBottom w:val="0"/>
      <w:divBdr>
        <w:top w:val="none" w:sz="0" w:space="0" w:color="auto"/>
        <w:left w:val="none" w:sz="0" w:space="0" w:color="auto"/>
        <w:bottom w:val="none" w:sz="0" w:space="0" w:color="auto"/>
        <w:right w:val="none" w:sz="0" w:space="0" w:color="auto"/>
      </w:divBdr>
    </w:div>
    <w:div w:id="348986997">
      <w:bodyDiv w:val="1"/>
      <w:marLeft w:val="0"/>
      <w:marRight w:val="0"/>
      <w:marTop w:val="0"/>
      <w:marBottom w:val="0"/>
      <w:divBdr>
        <w:top w:val="none" w:sz="0" w:space="0" w:color="auto"/>
        <w:left w:val="none" w:sz="0" w:space="0" w:color="auto"/>
        <w:bottom w:val="none" w:sz="0" w:space="0" w:color="auto"/>
        <w:right w:val="none" w:sz="0" w:space="0" w:color="auto"/>
      </w:divBdr>
    </w:div>
    <w:div w:id="386951593">
      <w:bodyDiv w:val="1"/>
      <w:marLeft w:val="0"/>
      <w:marRight w:val="0"/>
      <w:marTop w:val="0"/>
      <w:marBottom w:val="0"/>
      <w:divBdr>
        <w:top w:val="none" w:sz="0" w:space="0" w:color="auto"/>
        <w:left w:val="none" w:sz="0" w:space="0" w:color="auto"/>
        <w:bottom w:val="none" w:sz="0" w:space="0" w:color="auto"/>
        <w:right w:val="none" w:sz="0" w:space="0" w:color="auto"/>
      </w:divBdr>
    </w:div>
    <w:div w:id="491259883">
      <w:bodyDiv w:val="1"/>
      <w:marLeft w:val="0"/>
      <w:marRight w:val="0"/>
      <w:marTop w:val="0"/>
      <w:marBottom w:val="0"/>
      <w:divBdr>
        <w:top w:val="none" w:sz="0" w:space="0" w:color="auto"/>
        <w:left w:val="none" w:sz="0" w:space="0" w:color="auto"/>
        <w:bottom w:val="none" w:sz="0" w:space="0" w:color="auto"/>
        <w:right w:val="none" w:sz="0" w:space="0" w:color="auto"/>
      </w:divBdr>
    </w:div>
    <w:div w:id="592084645">
      <w:bodyDiv w:val="1"/>
      <w:marLeft w:val="0"/>
      <w:marRight w:val="0"/>
      <w:marTop w:val="0"/>
      <w:marBottom w:val="0"/>
      <w:divBdr>
        <w:top w:val="none" w:sz="0" w:space="0" w:color="auto"/>
        <w:left w:val="none" w:sz="0" w:space="0" w:color="auto"/>
        <w:bottom w:val="none" w:sz="0" w:space="0" w:color="auto"/>
        <w:right w:val="none" w:sz="0" w:space="0" w:color="auto"/>
      </w:divBdr>
    </w:div>
    <w:div w:id="672758574">
      <w:bodyDiv w:val="1"/>
      <w:marLeft w:val="0"/>
      <w:marRight w:val="0"/>
      <w:marTop w:val="0"/>
      <w:marBottom w:val="0"/>
      <w:divBdr>
        <w:top w:val="none" w:sz="0" w:space="0" w:color="auto"/>
        <w:left w:val="none" w:sz="0" w:space="0" w:color="auto"/>
        <w:bottom w:val="none" w:sz="0" w:space="0" w:color="auto"/>
        <w:right w:val="none" w:sz="0" w:space="0" w:color="auto"/>
      </w:divBdr>
    </w:div>
    <w:div w:id="1143812724">
      <w:bodyDiv w:val="1"/>
      <w:marLeft w:val="0"/>
      <w:marRight w:val="0"/>
      <w:marTop w:val="0"/>
      <w:marBottom w:val="0"/>
      <w:divBdr>
        <w:top w:val="none" w:sz="0" w:space="0" w:color="auto"/>
        <w:left w:val="none" w:sz="0" w:space="0" w:color="auto"/>
        <w:bottom w:val="none" w:sz="0" w:space="0" w:color="auto"/>
        <w:right w:val="none" w:sz="0" w:space="0" w:color="auto"/>
      </w:divBdr>
    </w:div>
    <w:div w:id="1269309834">
      <w:bodyDiv w:val="1"/>
      <w:marLeft w:val="0"/>
      <w:marRight w:val="0"/>
      <w:marTop w:val="0"/>
      <w:marBottom w:val="0"/>
      <w:divBdr>
        <w:top w:val="none" w:sz="0" w:space="0" w:color="auto"/>
        <w:left w:val="none" w:sz="0" w:space="0" w:color="auto"/>
        <w:bottom w:val="none" w:sz="0" w:space="0" w:color="auto"/>
        <w:right w:val="none" w:sz="0" w:space="0" w:color="auto"/>
      </w:divBdr>
    </w:div>
    <w:div w:id="1301689111">
      <w:bodyDiv w:val="1"/>
      <w:marLeft w:val="0"/>
      <w:marRight w:val="0"/>
      <w:marTop w:val="0"/>
      <w:marBottom w:val="0"/>
      <w:divBdr>
        <w:top w:val="none" w:sz="0" w:space="0" w:color="auto"/>
        <w:left w:val="none" w:sz="0" w:space="0" w:color="auto"/>
        <w:bottom w:val="none" w:sz="0" w:space="0" w:color="auto"/>
        <w:right w:val="none" w:sz="0" w:space="0" w:color="auto"/>
      </w:divBdr>
    </w:div>
    <w:div w:id="1532113020">
      <w:bodyDiv w:val="1"/>
      <w:marLeft w:val="0"/>
      <w:marRight w:val="0"/>
      <w:marTop w:val="0"/>
      <w:marBottom w:val="0"/>
      <w:divBdr>
        <w:top w:val="none" w:sz="0" w:space="0" w:color="auto"/>
        <w:left w:val="none" w:sz="0" w:space="0" w:color="auto"/>
        <w:bottom w:val="none" w:sz="0" w:space="0" w:color="auto"/>
        <w:right w:val="none" w:sz="0" w:space="0" w:color="auto"/>
      </w:divBdr>
    </w:div>
    <w:div w:id="1650790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E771D1-9CD6-434D-AFE8-5104A60B9D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226</TotalTime>
  <Pages>12</Pages>
  <Words>3601</Words>
  <Characters>19451</Characters>
  <Application>Microsoft Office Word</Application>
  <DocSecurity>0</DocSecurity>
  <Lines>162</Lines>
  <Paragraphs>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Nelci</dc:creator>
  <cp:keywords/>
  <dc:description/>
  <cp:lastModifiedBy>Nelci Silvestri</cp:lastModifiedBy>
  <cp:revision>79</cp:revision>
  <dcterms:created xsi:type="dcterms:W3CDTF">2024-01-24T11:11:00Z</dcterms:created>
  <dcterms:modified xsi:type="dcterms:W3CDTF">2026-03-07T10:35:00Z</dcterms:modified>
</cp:coreProperties>
</file>